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12D51" w14:textId="77777777" w:rsidR="00361063" w:rsidRDefault="00361063" w:rsidP="002D25CA">
      <w:pPr>
        <w:rPr>
          <w:rFonts w:ascii="Times New Roman" w:hAnsi="Times New Roman" w:cs="Times New Roman"/>
          <w:b/>
          <w:sz w:val="56"/>
          <w:szCs w:val="56"/>
        </w:rPr>
      </w:pPr>
    </w:p>
    <w:p w14:paraId="0ED4500D" w14:textId="77777777" w:rsidR="00361063" w:rsidRDefault="00361063" w:rsidP="002D25CA">
      <w:pPr>
        <w:rPr>
          <w:rFonts w:ascii="Times New Roman" w:hAnsi="Times New Roman" w:cs="Times New Roman"/>
          <w:b/>
          <w:sz w:val="56"/>
          <w:szCs w:val="56"/>
        </w:rPr>
      </w:pPr>
    </w:p>
    <w:p w14:paraId="020FAB1D" w14:textId="77777777" w:rsidR="00361063" w:rsidRDefault="00361063" w:rsidP="002D25CA">
      <w:pPr>
        <w:rPr>
          <w:rFonts w:ascii="Times New Roman" w:hAnsi="Times New Roman" w:cs="Times New Roman"/>
          <w:b/>
          <w:sz w:val="56"/>
          <w:szCs w:val="56"/>
        </w:rPr>
      </w:pPr>
    </w:p>
    <w:p w14:paraId="2E242757" w14:textId="77777777" w:rsidR="00361063" w:rsidRDefault="00361063" w:rsidP="002D25CA">
      <w:pPr>
        <w:rPr>
          <w:rFonts w:ascii="Times New Roman" w:hAnsi="Times New Roman" w:cs="Times New Roman"/>
          <w:b/>
          <w:sz w:val="56"/>
          <w:szCs w:val="56"/>
        </w:rPr>
      </w:pPr>
    </w:p>
    <w:p w14:paraId="3C060A1A" w14:textId="77777777" w:rsidR="00361063" w:rsidRDefault="00361063" w:rsidP="002D25CA">
      <w:pPr>
        <w:rPr>
          <w:rFonts w:ascii="Times New Roman" w:hAnsi="Times New Roman" w:cs="Times New Roman"/>
          <w:b/>
          <w:sz w:val="56"/>
          <w:szCs w:val="56"/>
        </w:rPr>
      </w:pPr>
    </w:p>
    <w:p w14:paraId="4EBE5B97" w14:textId="77777777" w:rsidR="00361063" w:rsidRDefault="00361063" w:rsidP="002D25CA">
      <w:pPr>
        <w:rPr>
          <w:rFonts w:ascii="Times New Roman" w:hAnsi="Times New Roman" w:cs="Times New Roman"/>
          <w:b/>
          <w:sz w:val="56"/>
          <w:szCs w:val="56"/>
        </w:rPr>
      </w:pPr>
    </w:p>
    <w:p w14:paraId="77CC8904" w14:textId="77777777" w:rsidR="002D25CA" w:rsidRPr="003A1BE2" w:rsidRDefault="002D25CA" w:rsidP="002D25CA">
      <w:pPr>
        <w:jc w:val="center"/>
        <w:rPr>
          <w:rFonts w:ascii="Times New Roman" w:hAnsi="Times New Roman" w:cs="Times New Roman"/>
          <w:b/>
          <w:caps/>
          <w:sz w:val="50"/>
          <w:szCs w:val="50"/>
        </w:rPr>
      </w:pPr>
      <w:r w:rsidRPr="003A1BE2">
        <w:rPr>
          <w:rFonts w:ascii="Times New Roman" w:hAnsi="Times New Roman" w:cs="Times New Roman"/>
          <w:b/>
          <w:caps/>
          <w:sz w:val="50"/>
          <w:szCs w:val="50"/>
        </w:rPr>
        <w:t>Основные направления</w:t>
      </w:r>
    </w:p>
    <w:p w14:paraId="7CB1647F" w14:textId="77777777" w:rsidR="002D25CA" w:rsidRPr="003A1BE2" w:rsidRDefault="002D25CA" w:rsidP="002D25CA">
      <w:pPr>
        <w:jc w:val="center"/>
        <w:rPr>
          <w:rFonts w:ascii="Times New Roman" w:hAnsi="Times New Roman" w:cs="Times New Roman"/>
          <w:b/>
          <w:caps/>
          <w:sz w:val="50"/>
          <w:szCs w:val="50"/>
        </w:rPr>
      </w:pPr>
      <w:r w:rsidRPr="003A1BE2">
        <w:rPr>
          <w:rFonts w:ascii="Times New Roman" w:hAnsi="Times New Roman" w:cs="Times New Roman"/>
          <w:b/>
          <w:caps/>
          <w:sz w:val="50"/>
          <w:szCs w:val="50"/>
        </w:rPr>
        <w:t>бюджетной и налоговой политики</w:t>
      </w:r>
      <w:r w:rsidR="003A1BE2" w:rsidRPr="003A1BE2">
        <w:rPr>
          <w:rFonts w:ascii="Times New Roman" w:hAnsi="Times New Roman" w:cs="Times New Roman"/>
          <w:b/>
          <w:caps/>
          <w:sz w:val="50"/>
          <w:szCs w:val="50"/>
        </w:rPr>
        <w:t xml:space="preserve"> </w:t>
      </w:r>
      <w:r w:rsidR="00E20281">
        <w:rPr>
          <w:rFonts w:ascii="Times New Roman" w:hAnsi="Times New Roman" w:cs="Times New Roman"/>
          <w:b/>
          <w:caps/>
          <w:sz w:val="50"/>
          <w:szCs w:val="50"/>
        </w:rPr>
        <w:t>ПаРТИЗАНСКОГО СЕЛЬСОВЕТА</w:t>
      </w:r>
    </w:p>
    <w:p w14:paraId="3C695AB1" w14:textId="77777777" w:rsidR="003A1BE2" w:rsidRDefault="003A1BE2" w:rsidP="003A1BE2">
      <w:pPr>
        <w:jc w:val="center"/>
        <w:rPr>
          <w:rFonts w:ascii="Times New Roman" w:hAnsi="Times New Roman" w:cs="Times New Roman"/>
          <w:b/>
          <w:caps/>
          <w:sz w:val="48"/>
          <w:szCs w:val="48"/>
        </w:rPr>
      </w:pPr>
    </w:p>
    <w:p w14:paraId="30C90A33" w14:textId="65C80C6B" w:rsidR="003A1BE2" w:rsidRPr="003A1BE2" w:rsidRDefault="002D25CA" w:rsidP="003A1BE2">
      <w:pPr>
        <w:jc w:val="center"/>
        <w:rPr>
          <w:rFonts w:ascii="Times New Roman" w:hAnsi="Times New Roman" w:cs="Times New Roman"/>
          <w:b/>
          <w:caps/>
          <w:sz w:val="44"/>
          <w:szCs w:val="44"/>
        </w:rPr>
      </w:pPr>
      <w:r w:rsidRPr="003A1BE2">
        <w:rPr>
          <w:rFonts w:ascii="Times New Roman" w:hAnsi="Times New Roman" w:cs="Times New Roman"/>
          <w:b/>
          <w:caps/>
          <w:sz w:val="44"/>
          <w:szCs w:val="44"/>
        </w:rPr>
        <w:t>на 202</w:t>
      </w:r>
      <w:r w:rsidR="00E605A2">
        <w:rPr>
          <w:rFonts w:ascii="Times New Roman" w:hAnsi="Times New Roman" w:cs="Times New Roman"/>
          <w:b/>
          <w:caps/>
          <w:sz w:val="44"/>
          <w:szCs w:val="44"/>
        </w:rPr>
        <w:t>4</w:t>
      </w:r>
      <w:r w:rsidR="00075D1E">
        <w:rPr>
          <w:rFonts w:ascii="Times New Roman" w:hAnsi="Times New Roman" w:cs="Times New Roman"/>
          <w:b/>
          <w:caps/>
          <w:sz w:val="44"/>
          <w:szCs w:val="44"/>
        </w:rPr>
        <w:t xml:space="preserve"> год и плановый</w:t>
      </w:r>
    </w:p>
    <w:p w14:paraId="2B990E76" w14:textId="4848F2F1" w:rsidR="002D25CA" w:rsidRPr="003A1BE2" w:rsidRDefault="002D25CA" w:rsidP="003A1BE2">
      <w:pPr>
        <w:jc w:val="center"/>
        <w:rPr>
          <w:rFonts w:ascii="Times New Roman" w:hAnsi="Times New Roman" w:cs="Times New Roman"/>
          <w:b/>
          <w:sz w:val="44"/>
          <w:szCs w:val="44"/>
        </w:rPr>
      </w:pPr>
      <w:r w:rsidRPr="003A1BE2">
        <w:rPr>
          <w:rFonts w:ascii="Times New Roman" w:hAnsi="Times New Roman" w:cs="Times New Roman"/>
          <w:b/>
          <w:caps/>
          <w:sz w:val="44"/>
          <w:szCs w:val="44"/>
        </w:rPr>
        <w:t>период 202</w:t>
      </w:r>
      <w:r w:rsidR="00E605A2">
        <w:rPr>
          <w:rFonts w:ascii="Times New Roman" w:hAnsi="Times New Roman" w:cs="Times New Roman"/>
          <w:b/>
          <w:caps/>
          <w:sz w:val="44"/>
          <w:szCs w:val="44"/>
        </w:rPr>
        <w:t>5</w:t>
      </w:r>
      <w:r w:rsidRPr="003A1BE2">
        <w:rPr>
          <w:rFonts w:ascii="Times New Roman" w:hAnsi="Times New Roman" w:cs="Times New Roman"/>
          <w:b/>
          <w:caps/>
          <w:sz w:val="44"/>
          <w:szCs w:val="44"/>
        </w:rPr>
        <w:t>–202</w:t>
      </w:r>
      <w:r w:rsidR="00E605A2">
        <w:rPr>
          <w:rFonts w:ascii="Times New Roman" w:hAnsi="Times New Roman" w:cs="Times New Roman"/>
          <w:b/>
          <w:caps/>
          <w:sz w:val="44"/>
          <w:szCs w:val="44"/>
        </w:rPr>
        <w:t>6</w:t>
      </w:r>
      <w:r w:rsidRPr="003A1BE2">
        <w:rPr>
          <w:rFonts w:ascii="Times New Roman" w:hAnsi="Times New Roman" w:cs="Times New Roman"/>
          <w:b/>
          <w:caps/>
          <w:sz w:val="44"/>
          <w:szCs w:val="44"/>
        </w:rPr>
        <w:t xml:space="preserve"> </w:t>
      </w:r>
      <w:r w:rsidR="003A1BE2" w:rsidRPr="003A1BE2">
        <w:rPr>
          <w:rFonts w:ascii="Times New Roman" w:hAnsi="Times New Roman" w:cs="Times New Roman"/>
          <w:b/>
          <w:caps/>
          <w:sz w:val="44"/>
          <w:szCs w:val="44"/>
        </w:rPr>
        <w:t>Г</w:t>
      </w:r>
      <w:r w:rsidRPr="003A1BE2">
        <w:rPr>
          <w:rFonts w:ascii="Times New Roman" w:hAnsi="Times New Roman" w:cs="Times New Roman"/>
          <w:b/>
          <w:caps/>
          <w:sz w:val="44"/>
          <w:szCs w:val="44"/>
        </w:rPr>
        <w:t>одов</w:t>
      </w:r>
      <w:r w:rsidRPr="003A1BE2">
        <w:rPr>
          <w:rFonts w:ascii="Times New Roman" w:hAnsi="Times New Roman" w:cs="Times New Roman"/>
          <w:b/>
          <w:sz w:val="44"/>
          <w:szCs w:val="44"/>
        </w:rPr>
        <w:tab/>
      </w:r>
    </w:p>
    <w:p w14:paraId="29CC86BB" w14:textId="77777777" w:rsidR="00E20281" w:rsidRDefault="00FB027B">
      <w:pPr>
        <w:pStyle w:val="aff8"/>
        <w:rPr>
          <w:rFonts w:ascii="Times New Roman" w:hAnsi="Times New Roman" w:cs="Times New Roman"/>
          <w:caps/>
          <w:sz w:val="22"/>
          <w:szCs w:val="24"/>
        </w:rPr>
      </w:pPr>
      <w:r>
        <w:rPr>
          <w:rFonts w:ascii="Times New Roman" w:hAnsi="Times New Roman" w:cs="Times New Roman"/>
          <w:caps/>
          <w:sz w:val="22"/>
          <w:szCs w:val="24"/>
        </w:rPr>
        <w:br w:type="page"/>
      </w:r>
    </w:p>
    <w:p w14:paraId="265980D0" w14:textId="17735834" w:rsidR="002D25CA" w:rsidRPr="00346434" w:rsidRDefault="002D25CA" w:rsidP="00075D1E">
      <w:pPr>
        <w:spacing w:before="120"/>
        <w:ind w:firstLine="709"/>
        <w:rPr>
          <w:rFonts w:ascii="Times New Roman" w:hAnsi="Times New Roman" w:cs="Times New Roman"/>
          <w:color w:val="000000"/>
          <w:sz w:val="24"/>
          <w:szCs w:val="24"/>
        </w:rPr>
      </w:pPr>
      <w:r w:rsidRPr="00346434">
        <w:rPr>
          <w:rFonts w:ascii="Times New Roman" w:hAnsi="Times New Roman" w:cs="Times New Roman"/>
          <w:color w:val="000000"/>
          <w:sz w:val="24"/>
          <w:szCs w:val="24"/>
        </w:rPr>
        <w:lastRenderedPageBreak/>
        <w:t xml:space="preserve">Основные направления бюджетной и налоговой политики </w:t>
      </w:r>
      <w:r w:rsidR="00E20281" w:rsidRPr="00346434">
        <w:rPr>
          <w:rFonts w:ascii="Times New Roman" w:hAnsi="Times New Roman" w:cs="Times New Roman"/>
          <w:color w:val="000000"/>
          <w:sz w:val="24"/>
          <w:szCs w:val="24"/>
        </w:rPr>
        <w:t>Партизанского сельсовета</w:t>
      </w:r>
      <w:r w:rsidRPr="00346434">
        <w:rPr>
          <w:rFonts w:ascii="Times New Roman" w:hAnsi="Times New Roman" w:cs="Times New Roman"/>
          <w:color w:val="000000"/>
          <w:sz w:val="24"/>
          <w:szCs w:val="24"/>
        </w:rPr>
        <w:t xml:space="preserve"> на 202</w:t>
      </w:r>
      <w:r w:rsidR="00E605A2">
        <w:rPr>
          <w:rFonts w:ascii="Times New Roman" w:hAnsi="Times New Roman" w:cs="Times New Roman"/>
          <w:color w:val="000000"/>
          <w:sz w:val="24"/>
          <w:szCs w:val="24"/>
        </w:rPr>
        <w:t>4</w:t>
      </w:r>
      <w:r w:rsidRPr="00346434">
        <w:rPr>
          <w:rFonts w:ascii="Times New Roman" w:hAnsi="Times New Roman" w:cs="Times New Roman"/>
          <w:color w:val="000000"/>
          <w:sz w:val="24"/>
          <w:szCs w:val="24"/>
        </w:rPr>
        <w:t xml:space="preserve"> год и плановый период 202</w:t>
      </w:r>
      <w:r w:rsidR="00E605A2">
        <w:rPr>
          <w:rFonts w:ascii="Times New Roman" w:hAnsi="Times New Roman" w:cs="Times New Roman"/>
          <w:color w:val="000000"/>
          <w:sz w:val="24"/>
          <w:szCs w:val="24"/>
        </w:rPr>
        <w:t>5</w:t>
      </w:r>
      <w:r w:rsidRPr="00346434">
        <w:rPr>
          <w:rFonts w:ascii="Times New Roman" w:hAnsi="Times New Roman" w:cs="Times New Roman"/>
          <w:color w:val="000000"/>
          <w:sz w:val="24"/>
          <w:szCs w:val="24"/>
        </w:rPr>
        <w:t xml:space="preserve"> и 202</w:t>
      </w:r>
      <w:r w:rsidR="00E605A2">
        <w:rPr>
          <w:rFonts w:ascii="Times New Roman" w:hAnsi="Times New Roman" w:cs="Times New Roman"/>
          <w:color w:val="000000"/>
          <w:sz w:val="24"/>
          <w:szCs w:val="24"/>
        </w:rPr>
        <w:t>6</w:t>
      </w:r>
      <w:r w:rsidRPr="00346434">
        <w:rPr>
          <w:rFonts w:ascii="Times New Roman" w:hAnsi="Times New Roman" w:cs="Times New Roman"/>
          <w:color w:val="000000"/>
          <w:sz w:val="24"/>
          <w:szCs w:val="24"/>
        </w:rPr>
        <w:t xml:space="preserve"> годов (далее – Основные направления) </w:t>
      </w:r>
      <w:r w:rsidR="002961B9">
        <w:rPr>
          <w:rFonts w:ascii="Times New Roman" w:hAnsi="Times New Roman" w:cs="Times New Roman"/>
          <w:color w:val="000000"/>
          <w:sz w:val="24"/>
          <w:szCs w:val="24"/>
        </w:rPr>
        <w:t>разработаны на</w:t>
      </w:r>
      <w:r w:rsidRPr="00346434">
        <w:rPr>
          <w:rFonts w:ascii="Times New Roman" w:hAnsi="Times New Roman" w:cs="Times New Roman"/>
          <w:color w:val="000000"/>
          <w:sz w:val="24"/>
          <w:szCs w:val="24"/>
        </w:rPr>
        <w:t xml:space="preserve"> </w:t>
      </w:r>
      <w:r w:rsidR="002961B9">
        <w:rPr>
          <w:rFonts w:ascii="Times New Roman" w:hAnsi="Times New Roman" w:cs="Times New Roman"/>
          <w:color w:val="000000"/>
          <w:sz w:val="24"/>
          <w:szCs w:val="24"/>
        </w:rPr>
        <w:t>основе</w:t>
      </w:r>
      <w:r w:rsidRPr="00346434">
        <w:rPr>
          <w:rFonts w:ascii="Times New Roman" w:hAnsi="Times New Roman" w:cs="Times New Roman"/>
          <w:color w:val="000000"/>
          <w:sz w:val="24"/>
          <w:szCs w:val="24"/>
        </w:rPr>
        <w:t xml:space="preserve"> с бюджетн</w:t>
      </w:r>
      <w:r w:rsidR="002961B9">
        <w:rPr>
          <w:rFonts w:ascii="Times New Roman" w:hAnsi="Times New Roman" w:cs="Times New Roman"/>
          <w:color w:val="000000"/>
          <w:sz w:val="24"/>
          <w:szCs w:val="24"/>
        </w:rPr>
        <w:t xml:space="preserve">ого </w:t>
      </w:r>
      <w:r w:rsidR="00CD7A98">
        <w:rPr>
          <w:rFonts w:ascii="Times New Roman" w:hAnsi="Times New Roman" w:cs="Times New Roman"/>
          <w:color w:val="000000"/>
          <w:sz w:val="24"/>
          <w:szCs w:val="24"/>
        </w:rPr>
        <w:t>и</w:t>
      </w:r>
      <w:r w:rsidR="002961B9">
        <w:rPr>
          <w:rFonts w:ascii="Times New Roman" w:hAnsi="Times New Roman" w:cs="Times New Roman"/>
          <w:color w:val="000000"/>
          <w:sz w:val="24"/>
          <w:szCs w:val="24"/>
        </w:rPr>
        <w:t xml:space="preserve"> налогового</w:t>
      </w:r>
      <w:r w:rsidRPr="00346434">
        <w:rPr>
          <w:rFonts w:ascii="Times New Roman" w:hAnsi="Times New Roman" w:cs="Times New Roman"/>
          <w:color w:val="000000"/>
          <w:sz w:val="24"/>
          <w:szCs w:val="24"/>
        </w:rPr>
        <w:t xml:space="preserve"> законодательством Российской Федерации и Красноярского края в целях составления проекта </w:t>
      </w:r>
      <w:r w:rsidR="00E20281" w:rsidRPr="00346434">
        <w:rPr>
          <w:rFonts w:ascii="Times New Roman" w:hAnsi="Times New Roman" w:cs="Times New Roman"/>
          <w:color w:val="000000"/>
          <w:sz w:val="24"/>
          <w:szCs w:val="24"/>
        </w:rPr>
        <w:t>сельского</w:t>
      </w:r>
      <w:r w:rsidRPr="00346434">
        <w:rPr>
          <w:rFonts w:ascii="Times New Roman" w:hAnsi="Times New Roman" w:cs="Times New Roman"/>
          <w:color w:val="000000"/>
          <w:sz w:val="24"/>
          <w:szCs w:val="24"/>
        </w:rPr>
        <w:t xml:space="preserve"> бюджета на 202</w:t>
      </w:r>
      <w:r w:rsidR="00E605A2">
        <w:rPr>
          <w:rFonts w:ascii="Times New Roman" w:hAnsi="Times New Roman" w:cs="Times New Roman"/>
          <w:color w:val="000000"/>
          <w:sz w:val="24"/>
          <w:szCs w:val="24"/>
        </w:rPr>
        <w:t>4</w:t>
      </w:r>
      <w:r w:rsidRPr="00346434">
        <w:rPr>
          <w:rFonts w:ascii="Times New Roman" w:hAnsi="Times New Roman" w:cs="Times New Roman"/>
          <w:color w:val="000000"/>
          <w:sz w:val="24"/>
          <w:szCs w:val="24"/>
        </w:rPr>
        <w:t xml:space="preserve"> год и плановый период 202</w:t>
      </w:r>
      <w:r w:rsidR="00E605A2">
        <w:rPr>
          <w:rFonts w:ascii="Times New Roman" w:hAnsi="Times New Roman" w:cs="Times New Roman"/>
          <w:color w:val="000000"/>
          <w:sz w:val="24"/>
          <w:szCs w:val="24"/>
        </w:rPr>
        <w:t>5</w:t>
      </w:r>
      <w:r w:rsidRPr="00346434">
        <w:rPr>
          <w:rFonts w:ascii="Times New Roman" w:hAnsi="Times New Roman" w:cs="Times New Roman"/>
          <w:color w:val="000000"/>
          <w:sz w:val="24"/>
          <w:szCs w:val="24"/>
        </w:rPr>
        <w:t>–202</w:t>
      </w:r>
      <w:r w:rsidR="00E605A2">
        <w:rPr>
          <w:rFonts w:ascii="Times New Roman" w:hAnsi="Times New Roman" w:cs="Times New Roman"/>
          <w:color w:val="000000"/>
          <w:sz w:val="24"/>
          <w:szCs w:val="24"/>
        </w:rPr>
        <w:t>6</w:t>
      </w:r>
      <w:r w:rsidRPr="00346434">
        <w:rPr>
          <w:rFonts w:ascii="Times New Roman" w:hAnsi="Times New Roman" w:cs="Times New Roman"/>
          <w:color w:val="000000"/>
          <w:sz w:val="24"/>
          <w:szCs w:val="24"/>
        </w:rPr>
        <w:t xml:space="preserve"> годов (далее </w:t>
      </w:r>
      <w:r w:rsidRPr="00346434">
        <w:rPr>
          <w:rFonts w:ascii="Times New Roman" w:hAnsi="Times New Roman" w:cs="Times New Roman"/>
          <w:color w:val="000000"/>
          <w:sz w:val="24"/>
          <w:szCs w:val="24"/>
        </w:rPr>
        <w:sym w:font="Symbol" w:char="002D"/>
      </w:r>
      <w:r w:rsidRPr="00346434">
        <w:rPr>
          <w:rFonts w:ascii="Times New Roman" w:hAnsi="Times New Roman" w:cs="Times New Roman"/>
          <w:color w:val="000000"/>
          <w:sz w:val="24"/>
          <w:szCs w:val="24"/>
        </w:rPr>
        <w:t xml:space="preserve"> проект </w:t>
      </w:r>
      <w:r w:rsidR="00E20281" w:rsidRPr="00346434">
        <w:rPr>
          <w:rFonts w:ascii="Times New Roman" w:hAnsi="Times New Roman" w:cs="Times New Roman"/>
          <w:color w:val="000000"/>
          <w:sz w:val="24"/>
          <w:szCs w:val="24"/>
        </w:rPr>
        <w:t>сельского</w:t>
      </w:r>
      <w:r w:rsidRPr="00346434">
        <w:rPr>
          <w:rFonts w:ascii="Times New Roman" w:hAnsi="Times New Roman" w:cs="Times New Roman"/>
          <w:color w:val="000000"/>
          <w:sz w:val="24"/>
          <w:szCs w:val="24"/>
        </w:rPr>
        <w:t xml:space="preserve"> бюджета на 202</w:t>
      </w:r>
      <w:r w:rsidR="00B07FD7">
        <w:rPr>
          <w:rFonts w:ascii="Times New Roman" w:hAnsi="Times New Roman" w:cs="Times New Roman"/>
          <w:color w:val="000000"/>
          <w:sz w:val="24"/>
          <w:szCs w:val="24"/>
        </w:rPr>
        <w:t>4</w:t>
      </w:r>
      <w:r w:rsidRPr="00346434">
        <w:rPr>
          <w:rFonts w:ascii="Times New Roman" w:hAnsi="Times New Roman" w:cs="Times New Roman"/>
          <w:color w:val="000000"/>
          <w:sz w:val="24"/>
          <w:szCs w:val="24"/>
        </w:rPr>
        <w:t>–202</w:t>
      </w:r>
      <w:r w:rsidR="00E605A2">
        <w:rPr>
          <w:rFonts w:ascii="Times New Roman" w:hAnsi="Times New Roman" w:cs="Times New Roman"/>
          <w:color w:val="000000"/>
          <w:sz w:val="24"/>
          <w:szCs w:val="24"/>
        </w:rPr>
        <w:t>6</w:t>
      </w:r>
      <w:r w:rsidRPr="00346434">
        <w:rPr>
          <w:rFonts w:ascii="Times New Roman" w:hAnsi="Times New Roman" w:cs="Times New Roman"/>
          <w:color w:val="000000"/>
          <w:sz w:val="24"/>
          <w:szCs w:val="24"/>
        </w:rPr>
        <w:t xml:space="preserve"> годы).</w:t>
      </w:r>
    </w:p>
    <w:p w14:paraId="52AF6CF9" w14:textId="61A40EF3" w:rsidR="00D062E9" w:rsidRPr="00FF51F1" w:rsidRDefault="002D25CA" w:rsidP="00075D1E">
      <w:pPr>
        <w:autoSpaceDE w:val="0"/>
        <w:autoSpaceDN w:val="0"/>
        <w:adjustRightInd w:val="0"/>
        <w:spacing w:before="120"/>
        <w:ind w:firstLine="709"/>
        <w:rPr>
          <w:rFonts w:ascii="Times New Roman" w:hAnsi="Times New Roman" w:cs="Times New Roman"/>
          <w:color w:val="000000"/>
          <w:sz w:val="24"/>
          <w:szCs w:val="24"/>
        </w:rPr>
      </w:pPr>
      <w:r w:rsidRPr="00346434">
        <w:rPr>
          <w:rFonts w:ascii="Times New Roman" w:hAnsi="Times New Roman" w:cs="Times New Roman"/>
          <w:color w:val="000000"/>
          <w:sz w:val="24"/>
          <w:szCs w:val="24"/>
        </w:rPr>
        <w:t xml:space="preserve">Основные направления сформированы с учетом </w:t>
      </w:r>
      <w:r w:rsidR="002A3917" w:rsidRPr="00346434">
        <w:rPr>
          <w:rFonts w:ascii="Times New Roman" w:hAnsi="Times New Roman" w:cs="Times New Roman"/>
          <w:color w:val="000000"/>
          <w:sz w:val="24"/>
          <w:szCs w:val="24"/>
        </w:rPr>
        <w:t xml:space="preserve">положений </w:t>
      </w:r>
      <w:r w:rsidRPr="00346434">
        <w:rPr>
          <w:rFonts w:ascii="Times New Roman" w:hAnsi="Times New Roman" w:cs="Times New Roman"/>
          <w:color w:val="000000"/>
          <w:sz w:val="24"/>
          <w:szCs w:val="24"/>
        </w:rPr>
        <w:t>Указ</w:t>
      </w:r>
      <w:r w:rsidR="00E20281" w:rsidRPr="00346434">
        <w:rPr>
          <w:rFonts w:ascii="Times New Roman" w:hAnsi="Times New Roman" w:cs="Times New Roman"/>
          <w:color w:val="000000"/>
          <w:sz w:val="24"/>
          <w:szCs w:val="24"/>
        </w:rPr>
        <w:t>а</w:t>
      </w:r>
      <w:r w:rsidRPr="00346434">
        <w:rPr>
          <w:rFonts w:ascii="Times New Roman" w:hAnsi="Times New Roman" w:cs="Times New Roman"/>
          <w:color w:val="000000"/>
          <w:sz w:val="24"/>
          <w:szCs w:val="24"/>
        </w:rPr>
        <w:t xml:space="preserve"> Президента Российской Федерации от 7 мая 2018 года № 204</w:t>
      </w:r>
      <w:r w:rsidR="00346434">
        <w:rPr>
          <w:rFonts w:ascii="Times New Roman" w:hAnsi="Times New Roman" w:cs="Times New Roman"/>
          <w:color w:val="000000"/>
          <w:sz w:val="24"/>
          <w:szCs w:val="24"/>
        </w:rPr>
        <w:t xml:space="preserve"> </w:t>
      </w:r>
      <w:r w:rsidRPr="00346434">
        <w:rPr>
          <w:rFonts w:ascii="Times New Roman" w:hAnsi="Times New Roman" w:cs="Times New Roman"/>
          <w:color w:val="000000"/>
          <w:sz w:val="24"/>
          <w:szCs w:val="24"/>
        </w:rPr>
        <w:t>«О национальных целях и стратегических задачах развития Российской Федерации на период до 2024 года»</w:t>
      </w:r>
      <w:r w:rsidR="002A3917" w:rsidRPr="00346434">
        <w:rPr>
          <w:rFonts w:ascii="Times New Roman" w:hAnsi="Times New Roman" w:cs="Times New Roman"/>
          <w:color w:val="000000"/>
          <w:sz w:val="24"/>
          <w:szCs w:val="24"/>
        </w:rPr>
        <w:t xml:space="preserve"> Послания Президента Российской Федерации Федеральному Собранию Российской Федерации от 15 января 2020 года (далее – Послание Президента РФ), </w:t>
      </w:r>
      <w:r w:rsidRPr="00346434">
        <w:rPr>
          <w:rFonts w:ascii="Times New Roman" w:hAnsi="Times New Roman" w:cs="Times New Roman"/>
          <w:color w:val="000000"/>
          <w:sz w:val="24"/>
          <w:szCs w:val="24"/>
        </w:rPr>
        <w:t>Основных направлений бюджетной, налоговой</w:t>
      </w:r>
      <w:r w:rsidR="00E20281" w:rsidRPr="00346434">
        <w:rPr>
          <w:rFonts w:ascii="Times New Roman" w:hAnsi="Times New Roman" w:cs="Times New Roman"/>
          <w:color w:val="000000"/>
          <w:sz w:val="24"/>
          <w:szCs w:val="24"/>
        </w:rPr>
        <w:t xml:space="preserve"> </w:t>
      </w:r>
      <w:r w:rsidRPr="00346434">
        <w:rPr>
          <w:rFonts w:ascii="Times New Roman" w:hAnsi="Times New Roman" w:cs="Times New Roman"/>
          <w:color w:val="000000"/>
          <w:sz w:val="24"/>
          <w:szCs w:val="24"/>
        </w:rPr>
        <w:t xml:space="preserve">и таможенно-тарифной политики Российской Федерации </w:t>
      </w:r>
      <w:r w:rsidR="00E20281" w:rsidRPr="00346434">
        <w:rPr>
          <w:rFonts w:ascii="Times New Roman" w:hAnsi="Times New Roman" w:cs="Times New Roman"/>
          <w:color w:val="000000"/>
          <w:sz w:val="24"/>
          <w:szCs w:val="24"/>
        </w:rPr>
        <w:t>на 202</w:t>
      </w:r>
      <w:r w:rsidR="00C66BEA">
        <w:rPr>
          <w:rFonts w:ascii="Times New Roman" w:hAnsi="Times New Roman" w:cs="Times New Roman"/>
          <w:color w:val="000000"/>
          <w:sz w:val="24"/>
          <w:szCs w:val="24"/>
        </w:rPr>
        <w:t>4</w:t>
      </w:r>
      <w:r w:rsidR="00E20281" w:rsidRPr="00346434">
        <w:rPr>
          <w:rFonts w:ascii="Times New Roman" w:hAnsi="Times New Roman" w:cs="Times New Roman"/>
          <w:color w:val="000000"/>
          <w:sz w:val="24"/>
          <w:szCs w:val="24"/>
        </w:rPr>
        <w:t xml:space="preserve"> год </w:t>
      </w:r>
      <w:r w:rsidRPr="00346434">
        <w:rPr>
          <w:rFonts w:ascii="Times New Roman" w:hAnsi="Times New Roman" w:cs="Times New Roman"/>
          <w:color w:val="000000"/>
          <w:sz w:val="24"/>
          <w:szCs w:val="24"/>
        </w:rPr>
        <w:t>и на плановый период 202</w:t>
      </w:r>
      <w:r w:rsidR="00C66BEA">
        <w:rPr>
          <w:rFonts w:ascii="Times New Roman" w:hAnsi="Times New Roman" w:cs="Times New Roman"/>
          <w:color w:val="000000"/>
          <w:sz w:val="24"/>
          <w:szCs w:val="24"/>
        </w:rPr>
        <w:t>5</w:t>
      </w:r>
      <w:r w:rsidRPr="00346434">
        <w:rPr>
          <w:rFonts w:ascii="Times New Roman" w:hAnsi="Times New Roman" w:cs="Times New Roman"/>
          <w:color w:val="000000"/>
          <w:sz w:val="24"/>
          <w:szCs w:val="24"/>
        </w:rPr>
        <w:t xml:space="preserve"> и 202</w:t>
      </w:r>
      <w:r w:rsidR="00C66BEA">
        <w:rPr>
          <w:rFonts w:ascii="Times New Roman" w:hAnsi="Times New Roman" w:cs="Times New Roman"/>
          <w:color w:val="000000"/>
          <w:sz w:val="24"/>
          <w:szCs w:val="24"/>
        </w:rPr>
        <w:t>6</w:t>
      </w:r>
      <w:r w:rsidRPr="00346434">
        <w:rPr>
          <w:rFonts w:ascii="Times New Roman" w:hAnsi="Times New Roman" w:cs="Times New Roman"/>
          <w:color w:val="000000"/>
          <w:sz w:val="24"/>
          <w:szCs w:val="24"/>
        </w:rPr>
        <w:t xml:space="preserve"> годов</w:t>
      </w:r>
      <w:r w:rsidR="00006439" w:rsidRPr="00346434">
        <w:rPr>
          <w:rFonts w:ascii="Times New Roman" w:hAnsi="Times New Roman" w:cs="Times New Roman"/>
          <w:color w:val="000000"/>
          <w:sz w:val="24"/>
          <w:szCs w:val="24"/>
        </w:rPr>
        <w:t xml:space="preserve">, Общенационального плана действий, обеспечивающих восстановление занятости </w:t>
      </w:r>
      <w:r w:rsidR="00006439" w:rsidRPr="00FF51F1">
        <w:rPr>
          <w:rFonts w:ascii="Times New Roman" w:hAnsi="Times New Roman" w:cs="Times New Roman"/>
          <w:color w:val="000000"/>
          <w:sz w:val="24"/>
          <w:szCs w:val="24"/>
        </w:rPr>
        <w:t>и доходов населения, роста экономики и долгосрочные структурные изменени</w:t>
      </w:r>
      <w:r w:rsidR="008A2359" w:rsidRPr="00FF51F1">
        <w:rPr>
          <w:rFonts w:ascii="Times New Roman" w:hAnsi="Times New Roman" w:cs="Times New Roman"/>
          <w:color w:val="000000"/>
          <w:sz w:val="24"/>
          <w:szCs w:val="24"/>
        </w:rPr>
        <w:t>я</w:t>
      </w:r>
      <w:r w:rsidR="00B20738" w:rsidRPr="00FF51F1">
        <w:rPr>
          <w:rFonts w:ascii="Times New Roman" w:hAnsi="Times New Roman" w:cs="Times New Roman"/>
          <w:color w:val="000000"/>
          <w:sz w:val="24"/>
          <w:szCs w:val="24"/>
        </w:rPr>
        <w:t xml:space="preserve"> (далее – Общенациональный план восстановления экономики России)</w:t>
      </w:r>
      <w:r w:rsidR="00312253" w:rsidRPr="00FF51F1">
        <w:rPr>
          <w:rFonts w:ascii="Times New Roman" w:hAnsi="Times New Roman" w:cs="Times New Roman"/>
          <w:color w:val="000000"/>
          <w:sz w:val="24"/>
          <w:szCs w:val="24"/>
        </w:rPr>
        <w:t>.</w:t>
      </w:r>
      <w:r w:rsidRPr="00FF51F1">
        <w:rPr>
          <w:rFonts w:ascii="Times New Roman" w:hAnsi="Times New Roman" w:cs="Times New Roman"/>
          <w:color w:val="000000"/>
          <w:sz w:val="24"/>
          <w:szCs w:val="24"/>
        </w:rPr>
        <w:t xml:space="preserve"> </w:t>
      </w:r>
    </w:p>
    <w:p w14:paraId="2EF47C40" w14:textId="36B339E9" w:rsidR="00FF51F1" w:rsidRPr="00CD7A98" w:rsidRDefault="002961B9" w:rsidP="002961B9">
      <w:pPr>
        <w:rPr>
          <w:rFonts w:ascii="Times New Roman" w:eastAsia="Times New Roman" w:hAnsi="Times New Roman" w:cs="Times New Roman"/>
          <w:b/>
          <w:sz w:val="24"/>
          <w:szCs w:val="24"/>
          <w:lang w:eastAsia="ru-RU"/>
        </w:rPr>
      </w:pPr>
      <w:bookmarkStart w:id="0" w:name="_Toc53357308"/>
      <w:bookmarkStart w:id="1" w:name="_Toc53417235"/>
      <w:bookmarkStart w:id="2" w:name="_Toc53512697"/>
      <w:bookmarkStart w:id="3" w:name="_Toc53513559"/>
      <w:r>
        <w:rPr>
          <w:rFonts w:ascii="Times New Roman" w:eastAsia="Times New Roman" w:hAnsi="Times New Roman" w:cs="Times New Roman"/>
          <w:b/>
          <w:bCs/>
          <w:sz w:val="24"/>
          <w:szCs w:val="24"/>
          <w:lang w:eastAsia="ru-RU"/>
        </w:rPr>
        <w:t>Приоритетные направления</w:t>
      </w:r>
      <w:r w:rsidR="00FF51F1" w:rsidRPr="00FF51F1">
        <w:rPr>
          <w:rFonts w:ascii="Times New Roman" w:eastAsia="Times New Roman" w:hAnsi="Times New Roman" w:cs="Times New Roman"/>
          <w:b/>
          <w:bCs/>
          <w:sz w:val="24"/>
          <w:szCs w:val="24"/>
          <w:lang w:eastAsia="ru-RU"/>
        </w:rPr>
        <w:t xml:space="preserve"> бюджетной и налоговой политики Партизанского сельсовета</w:t>
      </w:r>
      <w:r w:rsidR="00FF51F1" w:rsidRPr="00FF51F1">
        <w:rPr>
          <w:rFonts w:ascii="Times New Roman" w:eastAsia="Times New Roman" w:hAnsi="Times New Roman" w:cs="Times New Roman"/>
          <w:b/>
          <w:sz w:val="24"/>
          <w:szCs w:val="24"/>
          <w:lang w:eastAsia="ru-RU"/>
        </w:rPr>
        <w:t xml:space="preserve"> на 202</w:t>
      </w:r>
      <w:r w:rsidR="00C66BEA">
        <w:rPr>
          <w:rFonts w:ascii="Times New Roman" w:eastAsia="Times New Roman" w:hAnsi="Times New Roman" w:cs="Times New Roman"/>
          <w:b/>
          <w:sz w:val="24"/>
          <w:szCs w:val="24"/>
          <w:lang w:eastAsia="ru-RU"/>
        </w:rPr>
        <w:t>4</w:t>
      </w:r>
      <w:r w:rsidR="00FF51F1" w:rsidRPr="00CD7A98">
        <w:rPr>
          <w:rFonts w:ascii="Times New Roman" w:eastAsia="Times New Roman" w:hAnsi="Times New Roman" w:cs="Times New Roman"/>
          <w:b/>
          <w:sz w:val="24"/>
          <w:szCs w:val="24"/>
          <w:lang w:eastAsia="ru-RU"/>
        </w:rPr>
        <w:t>-202</w:t>
      </w:r>
      <w:r w:rsidR="00C66BEA">
        <w:rPr>
          <w:rFonts w:ascii="Times New Roman" w:eastAsia="Times New Roman" w:hAnsi="Times New Roman" w:cs="Times New Roman"/>
          <w:b/>
          <w:sz w:val="24"/>
          <w:szCs w:val="24"/>
          <w:lang w:eastAsia="ru-RU"/>
        </w:rPr>
        <w:t>6</w:t>
      </w:r>
      <w:r w:rsidR="00FF51F1" w:rsidRPr="00CD7A98">
        <w:rPr>
          <w:rFonts w:ascii="Times New Roman" w:eastAsia="Times New Roman" w:hAnsi="Times New Roman" w:cs="Times New Roman"/>
          <w:b/>
          <w:sz w:val="24"/>
          <w:szCs w:val="24"/>
          <w:lang w:eastAsia="ru-RU"/>
        </w:rPr>
        <w:t xml:space="preserve"> годы</w:t>
      </w:r>
    </w:p>
    <w:bookmarkEnd w:id="0"/>
    <w:bookmarkEnd w:id="1"/>
    <w:bookmarkEnd w:id="2"/>
    <w:bookmarkEnd w:id="3"/>
    <w:p w14:paraId="744F7D63" w14:textId="3BFCA5AF" w:rsidR="002961B9" w:rsidRDefault="002961B9" w:rsidP="002961B9">
      <w:pPr>
        <w:pStyle w:val="af0"/>
        <w:spacing w:before="0" w:beforeAutospacing="0" w:after="0" w:afterAutospacing="0"/>
        <w:ind w:firstLine="709"/>
        <w:jc w:val="both"/>
      </w:pPr>
      <w:r>
        <w:t>Исходя из текущей экономической ситуации и задач, поставленных Президентом и Правительством Российской Федерации, бюджетная и налоговая политика в 202</w:t>
      </w:r>
      <w:r w:rsidR="00C66BEA">
        <w:t>4</w:t>
      </w:r>
      <w:r>
        <w:t xml:space="preserve"> году и на плановый период 202</w:t>
      </w:r>
      <w:r w:rsidR="00C66BEA">
        <w:t>5</w:t>
      </w:r>
      <w:r>
        <w:t>-202</w:t>
      </w:r>
      <w:r w:rsidR="00C66BEA">
        <w:t>6</w:t>
      </w:r>
      <w:r>
        <w:t xml:space="preserve"> годы будет направлена на:</w:t>
      </w:r>
    </w:p>
    <w:p w14:paraId="288A2C83"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повышение качества администрирования доходов бюджета в целях укрепления доходного потенциала сельского поселения, сохранения бюджетной устойчивости</w:t>
      </w:r>
    </w:p>
    <w:p w14:paraId="57DA66A5"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умеренно-оптимистичное бюджетное планирование, предупреждающее бюджетные риски в долгосрочном периоде;</w:t>
      </w:r>
    </w:p>
    <w:p w14:paraId="70A0A599"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соблюдение установленных бюджетных ограничений;</w:t>
      </w:r>
    </w:p>
    <w:p w14:paraId="5DFDE0BB"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формирование бюджета по программному принципу, переход к применению муниципальных программ в качестве ключевого механизма, с помощью которого увязываются стратегическое и бюджетное планирование;</w:t>
      </w:r>
    </w:p>
    <w:p w14:paraId="6FA35367"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проведение эффективной и рациональной инвестиционной бюджетной политики;</w:t>
      </w:r>
    </w:p>
    <w:p w14:paraId="67C37EB7"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активное использование механизмов частно-муниципального партнерства в целях привлечения инвестиций и услуг частных компаний для решения муниципальных задач;</w:t>
      </w:r>
    </w:p>
    <w:p w14:paraId="51E12CB0"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улучшение качества и совершенствование процесса прогнозирования показателей кассового плана исполнения бюджета муниципального района</w:t>
      </w:r>
    </w:p>
    <w:p w14:paraId="467C3F98"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своевременное осуществление бюджетных платежей в целях обеспечения безусловного и своевременного исполнения принимаемых денежных обязательств;</w:t>
      </w:r>
    </w:p>
    <w:p w14:paraId="27A07406"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проведение преимущественно безналичных перечислений в государственном секторе в целях обеспечения прозрачности операций с бюджетными средствами;</w:t>
      </w:r>
    </w:p>
    <w:p w14:paraId="518FE0CC"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реализация мер и систем текущего контроля, обеспечивающих проведение последовательной бюджетной политики;</w:t>
      </w:r>
    </w:p>
    <w:p w14:paraId="17AFCB0D" w14:textId="77777777" w:rsidR="002961B9" w:rsidRPr="002961B9"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обеспечение контроля за соблюдением законодательства Российской Федерации в сфере закупок;</w:t>
      </w:r>
    </w:p>
    <w:p w14:paraId="4E0D7C80" w14:textId="77777777" w:rsidR="002961B9" w:rsidRPr="002961B9" w:rsidRDefault="002961B9" w:rsidP="002961B9">
      <w:pPr>
        <w:ind w:firstLine="709"/>
        <w:rPr>
          <w:rFonts w:ascii="Times New Roman" w:hAnsi="Times New Roman" w:cs="Times New Roman"/>
          <w:sz w:val="24"/>
          <w:szCs w:val="24"/>
        </w:rPr>
      </w:pPr>
      <w:r w:rsidRPr="002961B9">
        <w:rPr>
          <w:rFonts w:ascii="Times New Roman" w:hAnsi="Times New Roman" w:cs="Times New Roman"/>
          <w:sz w:val="24"/>
          <w:szCs w:val="24"/>
        </w:rPr>
        <w:t>повышение качества предоставляемых муниципальных услуг, в том числе в электронном виде;</w:t>
      </w:r>
    </w:p>
    <w:p w14:paraId="766E1EFA" w14:textId="77777777" w:rsidR="00FF51F1" w:rsidRPr="00CD7A98" w:rsidRDefault="00FF51F1" w:rsidP="002961B9">
      <w:pPr>
        <w:ind w:firstLine="709"/>
        <w:rPr>
          <w:rFonts w:ascii="Times New Roman" w:eastAsia="Times New Roman" w:hAnsi="Times New Roman" w:cs="Times New Roman"/>
          <w:sz w:val="24"/>
          <w:szCs w:val="24"/>
          <w:lang w:eastAsia="ru-RU"/>
        </w:rPr>
      </w:pPr>
      <w:r w:rsidRPr="00CD7A98">
        <w:rPr>
          <w:rFonts w:ascii="Times New Roman" w:eastAsia="Times New Roman" w:hAnsi="Times New Roman" w:cs="Times New Roman"/>
          <w:sz w:val="24"/>
          <w:szCs w:val="24"/>
          <w:lang w:eastAsia="ru-RU"/>
        </w:rPr>
        <w:t>доступность информации о бюджетном процессе, внедрение автоматизированной информационной системы результативного управления и бюджетирования.</w:t>
      </w:r>
    </w:p>
    <w:p w14:paraId="79A74CE9" w14:textId="43F15F77" w:rsidR="00D26B15" w:rsidRPr="008543CD" w:rsidRDefault="00D26B15" w:rsidP="008543CD">
      <w:pPr>
        <w:pStyle w:val="1"/>
        <w:numPr>
          <w:ilvl w:val="0"/>
          <w:numId w:val="0"/>
        </w:numPr>
        <w:spacing w:before="0" w:after="0"/>
        <w:jc w:val="center"/>
        <w:rPr>
          <w:rFonts w:ascii="Times New Roman" w:hAnsi="Times New Roman" w:cs="Times New Roman"/>
          <w:sz w:val="24"/>
          <w:szCs w:val="24"/>
        </w:rPr>
      </w:pPr>
      <w:bookmarkStart w:id="4" w:name="_Toc53357309"/>
      <w:bookmarkStart w:id="5" w:name="_Toc53417236"/>
      <w:bookmarkStart w:id="6" w:name="_Toc53512698"/>
      <w:bookmarkStart w:id="7" w:name="_Toc53513560"/>
      <w:r w:rsidRPr="002961B9">
        <w:rPr>
          <w:rFonts w:ascii="Times New Roman" w:hAnsi="Times New Roman" w:cs="Times New Roman"/>
          <w:smallCaps/>
          <w:sz w:val="24"/>
          <w:szCs w:val="24"/>
        </w:rPr>
        <w:t xml:space="preserve">ОСНОВНЫЕ НАПРАВЛЕНИЯ БЮДЖЕТНОЙ ПОЛИТИКИ </w:t>
      </w:r>
      <w:r w:rsidR="00E20281" w:rsidRPr="002961B9">
        <w:rPr>
          <w:rFonts w:ascii="Times New Roman" w:hAnsi="Times New Roman" w:cs="Times New Roman"/>
          <w:smallCaps/>
          <w:sz w:val="24"/>
          <w:szCs w:val="24"/>
        </w:rPr>
        <w:t xml:space="preserve">ПАРТИЗАНСКОГО </w:t>
      </w:r>
      <w:r w:rsidR="00E20281" w:rsidRPr="008543CD">
        <w:rPr>
          <w:rFonts w:ascii="Times New Roman" w:hAnsi="Times New Roman" w:cs="Times New Roman"/>
          <w:smallCaps/>
          <w:sz w:val="24"/>
          <w:szCs w:val="24"/>
        </w:rPr>
        <w:t>СЕЛЬСОВЕТА</w:t>
      </w:r>
      <w:r w:rsidRPr="008543CD">
        <w:rPr>
          <w:rFonts w:ascii="Times New Roman" w:hAnsi="Times New Roman" w:cs="Times New Roman"/>
          <w:smallCaps/>
          <w:sz w:val="24"/>
          <w:szCs w:val="24"/>
        </w:rPr>
        <w:t xml:space="preserve"> НА 202</w:t>
      </w:r>
      <w:r w:rsidR="004C694C">
        <w:rPr>
          <w:rFonts w:ascii="Times New Roman" w:hAnsi="Times New Roman" w:cs="Times New Roman"/>
          <w:smallCaps/>
          <w:sz w:val="24"/>
          <w:szCs w:val="24"/>
        </w:rPr>
        <w:t>4</w:t>
      </w:r>
      <w:r w:rsidRPr="008543CD">
        <w:rPr>
          <w:rFonts w:ascii="Times New Roman" w:hAnsi="Times New Roman" w:cs="Times New Roman"/>
          <w:smallCaps/>
          <w:sz w:val="24"/>
          <w:szCs w:val="24"/>
        </w:rPr>
        <w:t xml:space="preserve"> ГОД И ПЛАНОВЫЙ ПЕРИОД 202</w:t>
      </w:r>
      <w:r w:rsidR="004C694C">
        <w:rPr>
          <w:rFonts w:ascii="Times New Roman" w:hAnsi="Times New Roman" w:cs="Times New Roman"/>
          <w:smallCaps/>
          <w:sz w:val="24"/>
          <w:szCs w:val="24"/>
        </w:rPr>
        <w:t>5</w:t>
      </w:r>
      <w:r w:rsidRPr="008543CD">
        <w:rPr>
          <w:rFonts w:ascii="Times New Roman" w:hAnsi="Times New Roman" w:cs="Times New Roman"/>
          <w:smallCaps/>
          <w:sz w:val="24"/>
          <w:szCs w:val="24"/>
        </w:rPr>
        <w:sym w:font="Symbol" w:char="002D"/>
      </w:r>
      <w:r w:rsidRPr="008543CD">
        <w:rPr>
          <w:rFonts w:ascii="Times New Roman" w:hAnsi="Times New Roman" w:cs="Times New Roman"/>
          <w:smallCaps/>
          <w:sz w:val="24"/>
          <w:szCs w:val="24"/>
        </w:rPr>
        <w:t>202</w:t>
      </w:r>
      <w:r w:rsidR="004C694C">
        <w:rPr>
          <w:rFonts w:ascii="Times New Roman" w:hAnsi="Times New Roman" w:cs="Times New Roman"/>
          <w:smallCaps/>
          <w:sz w:val="24"/>
          <w:szCs w:val="24"/>
        </w:rPr>
        <w:t>6</w:t>
      </w:r>
      <w:r w:rsidRPr="008543CD">
        <w:rPr>
          <w:rFonts w:ascii="Times New Roman" w:hAnsi="Times New Roman" w:cs="Times New Roman"/>
          <w:smallCaps/>
          <w:sz w:val="24"/>
          <w:szCs w:val="24"/>
        </w:rPr>
        <w:t xml:space="preserve"> ГОДОВ</w:t>
      </w:r>
      <w:bookmarkEnd w:id="4"/>
      <w:bookmarkEnd w:id="5"/>
      <w:bookmarkEnd w:id="6"/>
      <w:bookmarkEnd w:id="7"/>
    </w:p>
    <w:p w14:paraId="223E7CA9" w14:textId="79563F23" w:rsidR="002D25CA" w:rsidRPr="008543CD" w:rsidRDefault="002D25CA" w:rsidP="00B92FD9">
      <w:pPr>
        <w:pStyle w:val="aff9"/>
        <w:spacing w:after="0"/>
        <w:jc w:val="left"/>
        <w:outlineLvl w:val="0"/>
        <w:rPr>
          <w:rFonts w:ascii="Times New Roman" w:hAnsi="Times New Roman" w:cs="Times New Roman"/>
          <w:b/>
          <w:color w:val="auto"/>
          <w:sz w:val="24"/>
          <w:szCs w:val="24"/>
        </w:rPr>
      </w:pPr>
      <w:bookmarkStart w:id="8" w:name="_Toc53357310"/>
      <w:bookmarkStart w:id="9" w:name="_Toc53417237"/>
      <w:bookmarkStart w:id="10" w:name="_Toc53512699"/>
      <w:bookmarkStart w:id="11" w:name="_Toc53513561"/>
      <w:r w:rsidRPr="008543CD">
        <w:rPr>
          <w:rFonts w:ascii="Times New Roman" w:hAnsi="Times New Roman" w:cs="Times New Roman"/>
          <w:b/>
          <w:color w:val="auto"/>
          <w:sz w:val="24"/>
          <w:szCs w:val="24"/>
        </w:rPr>
        <w:t xml:space="preserve">Цели </w:t>
      </w:r>
      <w:r w:rsidR="009B4FFF" w:rsidRPr="008543CD">
        <w:rPr>
          <w:rFonts w:ascii="Times New Roman" w:hAnsi="Times New Roman" w:cs="Times New Roman"/>
          <w:b/>
          <w:color w:val="auto"/>
          <w:sz w:val="24"/>
          <w:szCs w:val="24"/>
        </w:rPr>
        <w:t>и за</w:t>
      </w:r>
      <w:r w:rsidRPr="008543CD">
        <w:rPr>
          <w:rFonts w:ascii="Times New Roman" w:hAnsi="Times New Roman" w:cs="Times New Roman"/>
          <w:b/>
          <w:color w:val="auto"/>
          <w:sz w:val="24"/>
          <w:szCs w:val="24"/>
        </w:rPr>
        <w:t>дачи бюджетной политики на 202</w:t>
      </w:r>
      <w:r w:rsidR="004C694C">
        <w:rPr>
          <w:rFonts w:ascii="Times New Roman" w:hAnsi="Times New Roman" w:cs="Times New Roman"/>
          <w:b/>
          <w:color w:val="auto"/>
          <w:sz w:val="24"/>
          <w:szCs w:val="24"/>
        </w:rPr>
        <w:t>4</w:t>
      </w:r>
      <w:r w:rsidRPr="008543CD">
        <w:rPr>
          <w:rFonts w:ascii="Times New Roman" w:hAnsi="Times New Roman" w:cs="Times New Roman"/>
          <w:b/>
          <w:color w:val="auto"/>
          <w:sz w:val="24"/>
          <w:szCs w:val="24"/>
        </w:rPr>
        <w:t>–202</w:t>
      </w:r>
      <w:r w:rsidR="004C694C">
        <w:rPr>
          <w:rFonts w:ascii="Times New Roman" w:hAnsi="Times New Roman" w:cs="Times New Roman"/>
          <w:b/>
          <w:color w:val="auto"/>
          <w:sz w:val="24"/>
          <w:szCs w:val="24"/>
        </w:rPr>
        <w:t>6</w:t>
      </w:r>
      <w:r w:rsidRPr="008543CD">
        <w:rPr>
          <w:rFonts w:ascii="Times New Roman" w:hAnsi="Times New Roman" w:cs="Times New Roman"/>
          <w:b/>
          <w:color w:val="auto"/>
          <w:sz w:val="24"/>
          <w:szCs w:val="24"/>
        </w:rPr>
        <w:t xml:space="preserve"> годы</w:t>
      </w:r>
      <w:bookmarkEnd w:id="8"/>
      <w:bookmarkEnd w:id="9"/>
      <w:bookmarkEnd w:id="10"/>
      <w:bookmarkEnd w:id="11"/>
    </w:p>
    <w:p w14:paraId="5241162B" w14:textId="66B842BB" w:rsidR="002D25CA" w:rsidRPr="008543CD" w:rsidRDefault="002D25CA" w:rsidP="008543CD">
      <w:pPr>
        <w:ind w:firstLine="709"/>
        <w:rPr>
          <w:rFonts w:ascii="Times New Roman" w:hAnsi="Times New Roman" w:cs="Times New Roman"/>
          <w:sz w:val="24"/>
          <w:szCs w:val="24"/>
        </w:rPr>
      </w:pPr>
      <w:r w:rsidRPr="008543CD">
        <w:rPr>
          <w:rFonts w:ascii="Times New Roman" w:hAnsi="Times New Roman" w:cs="Times New Roman"/>
          <w:color w:val="000000"/>
          <w:sz w:val="24"/>
          <w:szCs w:val="24"/>
        </w:rPr>
        <w:t>Целью бюджетной политики на 202</w:t>
      </w:r>
      <w:r w:rsidR="004C694C">
        <w:rPr>
          <w:rFonts w:ascii="Times New Roman" w:hAnsi="Times New Roman" w:cs="Times New Roman"/>
          <w:color w:val="000000"/>
          <w:sz w:val="24"/>
          <w:szCs w:val="24"/>
        </w:rPr>
        <w:t>4</w:t>
      </w:r>
      <w:r w:rsidRPr="008543CD">
        <w:rPr>
          <w:rFonts w:ascii="Times New Roman" w:hAnsi="Times New Roman" w:cs="Times New Roman"/>
          <w:color w:val="000000"/>
          <w:sz w:val="24"/>
          <w:szCs w:val="24"/>
        </w:rPr>
        <w:t xml:space="preserve"> год и плановый период 202</w:t>
      </w:r>
      <w:r w:rsidR="004C694C">
        <w:rPr>
          <w:rFonts w:ascii="Times New Roman" w:hAnsi="Times New Roman" w:cs="Times New Roman"/>
          <w:color w:val="000000"/>
          <w:sz w:val="24"/>
          <w:szCs w:val="24"/>
        </w:rPr>
        <w:t>5</w:t>
      </w:r>
      <w:r w:rsidRPr="008543CD">
        <w:rPr>
          <w:rFonts w:ascii="Times New Roman" w:hAnsi="Times New Roman" w:cs="Times New Roman"/>
          <w:b/>
          <w:color w:val="000000"/>
          <w:sz w:val="24"/>
          <w:szCs w:val="24"/>
        </w:rPr>
        <w:t>–</w:t>
      </w:r>
      <w:r w:rsidRPr="008543CD">
        <w:rPr>
          <w:rFonts w:ascii="Times New Roman" w:hAnsi="Times New Roman" w:cs="Times New Roman"/>
          <w:color w:val="000000"/>
          <w:sz w:val="24"/>
          <w:szCs w:val="24"/>
        </w:rPr>
        <w:t>202</w:t>
      </w:r>
      <w:r w:rsidR="004C694C">
        <w:rPr>
          <w:rFonts w:ascii="Times New Roman" w:hAnsi="Times New Roman" w:cs="Times New Roman"/>
          <w:color w:val="000000"/>
          <w:sz w:val="24"/>
          <w:szCs w:val="24"/>
        </w:rPr>
        <w:t>6</w:t>
      </w:r>
      <w:r w:rsidRPr="008543CD">
        <w:rPr>
          <w:rFonts w:ascii="Times New Roman" w:hAnsi="Times New Roman" w:cs="Times New Roman"/>
          <w:color w:val="000000"/>
          <w:sz w:val="24"/>
          <w:szCs w:val="24"/>
        </w:rPr>
        <w:t xml:space="preserve"> годов является обеспечение сбалансированного развития </w:t>
      </w:r>
      <w:r w:rsidR="00E20281" w:rsidRPr="008543CD">
        <w:rPr>
          <w:rFonts w:ascii="Times New Roman" w:hAnsi="Times New Roman" w:cs="Times New Roman"/>
          <w:color w:val="000000"/>
          <w:sz w:val="24"/>
          <w:szCs w:val="24"/>
        </w:rPr>
        <w:t xml:space="preserve">Партизанского сельсовета </w:t>
      </w:r>
      <w:r w:rsidRPr="008543CD">
        <w:rPr>
          <w:rFonts w:ascii="Times New Roman" w:hAnsi="Times New Roman" w:cs="Times New Roman"/>
          <w:color w:val="000000"/>
          <w:sz w:val="24"/>
          <w:szCs w:val="24"/>
        </w:rPr>
        <w:t xml:space="preserve">в условиях </w:t>
      </w:r>
      <w:r w:rsidR="00C14850" w:rsidRPr="008543CD">
        <w:rPr>
          <w:rFonts w:ascii="Times New Roman" w:hAnsi="Times New Roman" w:cs="Times New Roman"/>
          <w:color w:val="000000"/>
          <w:sz w:val="24"/>
          <w:szCs w:val="24"/>
        </w:rPr>
        <w:t xml:space="preserve">восстановления экономического роста и </w:t>
      </w:r>
      <w:r w:rsidRPr="008543CD">
        <w:rPr>
          <w:rFonts w:ascii="Times New Roman" w:hAnsi="Times New Roman" w:cs="Times New Roman"/>
          <w:color w:val="000000"/>
          <w:sz w:val="24"/>
          <w:szCs w:val="24"/>
        </w:rPr>
        <w:t xml:space="preserve">реализации ключевых задач, поставленных Президентом Российской Федерации в качестве </w:t>
      </w:r>
      <w:r w:rsidRPr="008543CD">
        <w:rPr>
          <w:rFonts w:ascii="Times New Roman" w:hAnsi="Times New Roman" w:cs="Times New Roman"/>
          <w:sz w:val="24"/>
          <w:szCs w:val="24"/>
        </w:rPr>
        <w:t>нацио</w:t>
      </w:r>
      <w:r w:rsidR="008543CD">
        <w:rPr>
          <w:rFonts w:ascii="Times New Roman" w:hAnsi="Times New Roman" w:cs="Times New Roman"/>
          <w:sz w:val="24"/>
          <w:szCs w:val="24"/>
        </w:rPr>
        <w:t>нальных целей развития страны.</w:t>
      </w:r>
    </w:p>
    <w:p w14:paraId="25FC40FF" w14:textId="77777777" w:rsidR="00B92FD9" w:rsidRDefault="00B92FD9" w:rsidP="00B92FD9">
      <w:pPr>
        <w:pStyle w:val="af0"/>
        <w:spacing w:before="0" w:beforeAutospacing="0" w:after="0" w:afterAutospacing="0"/>
        <w:ind w:firstLine="709"/>
        <w:jc w:val="both"/>
      </w:pPr>
      <w:r>
        <w:lastRenderedPageBreak/>
        <w:t>Основной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 в том числе за счет:</w:t>
      </w:r>
    </w:p>
    <w:p w14:paraId="59563427" w14:textId="77777777" w:rsidR="00B92FD9" w:rsidRDefault="00B92FD9" w:rsidP="00C61EC4">
      <w:pPr>
        <w:pStyle w:val="af0"/>
        <w:numPr>
          <w:ilvl w:val="0"/>
          <w:numId w:val="6"/>
        </w:numPr>
        <w:spacing w:before="0" w:beforeAutospacing="0" w:after="0" w:afterAutospacing="0"/>
        <w:jc w:val="both"/>
      </w:pPr>
      <w:r>
        <w:t>формирования бюджетных параметров исходя из четкой необходимости безусловного исполнения действующих расходных обязательств, в том числе с учетом их оптимизации и повышения эффективности их исполнения;</w:t>
      </w:r>
    </w:p>
    <w:p w14:paraId="5B1B9AE0" w14:textId="77777777" w:rsidR="00B92FD9" w:rsidRDefault="00B92FD9" w:rsidP="00C61EC4">
      <w:pPr>
        <w:pStyle w:val="af0"/>
        <w:numPr>
          <w:ilvl w:val="0"/>
          <w:numId w:val="6"/>
        </w:numPr>
        <w:spacing w:before="0" w:beforeAutospacing="0" w:after="0" w:afterAutospacing="0"/>
        <w:jc w:val="both"/>
      </w:pPr>
      <w:r>
        <w:t>соблюдения установленных бюджетных ограничений при принятии новых расходных обязательств;</w:t>
      </w:r>
    </w:p>
    <w:p w14:paraId="4D1173FE" w14:textId="77777777" w:rsidR="00B92FD9" w:rsidRDefault="00B92FD9" w:rsidP="00C61EC4">
      <w:pPr>
        <w:pStyle w:val="af0"/>
        <w:numPr>
          <w:ilvl w:val="0"/>
          <w:numId w:val="6"/>
        </w:numPr>
        <w:spacing w:before="0" w:beforeAutospacing="0" w:after="0" w:afterAutospacing="0"/>
        <w:jc w:val="both"/>
      </w:pPr>
      <w:r>
        <w:t>повышение эффективности реализации муниципальных программ;</w:t>
      </w:r>
    </w:p>
    <w:p w14:paraId="319BB157" w14:textId="77777777" w:rsidR="00B92FD9" w:rsidRDefault="00B92FD9" w:rsidP="00C61EC4">
      <w:pPr>
        <w:pStyle w:val="af0"/>
        <w:numPr>
          <w:ilvl w:val="0"/>
          <w:numId w:val="6"/>
        </w:numPr>
        <w:spacing w:before="0" w:beforeAutospacing="0" w:after="0" w:afterAutospacing="0"/>
        <w:jc w:val="both"/>
      </w:pPr>
      <w:r>
        <w:t>повышение эффективности бюджетных расходов;</w:t>
      </w:r>
    </w:p>
    <w:p w14:paraId="3CEF16D2" w14:textId="77777777" w:rsidR="00B92FD9" w:rsidRDefault="00B92FD9" w:rsidP="00C61EC4">
      <w:pPr>
        <w:pStyle w:val="af0"/>
        <w:numPr>
          <w:ilvl w:val="0"/>
          <w:numId w:val="6"/>
        </w:numPr>
        <w:spacing w:before="0" w:beforeAutospacing="0" w:after="0" w:afterAutospacing="0"/>
        <w:jc w:val="both"/>
      </w:pPr>
      <w:r>
        <w:t>повышение эффективности оказания муниципальных услуг;</w:t>
      </w:r>
    </w:p>
    <w:p w14:paraId="3B4B4351" w14:textId="77777777" w:rsidR="00B92FD9" w:rsidRDefault="00B92FD9" w:rsidP="00C61EC4">
      <w:pPr>
        <w:pStyle w:val="af0"/>
        <w:numPr>
          <w:ilvl w:val="0"/>
          <w:numId w:val="6"/>
        </w:numPr>
        <w:spacing w:before="0" w:beforeAutospacing="0" w:after="0" w:afterAutospacing="0"/>
        <w:jc w:val="both"/>
      </w:pPr>
      <w:r>
        <w:t xml:space="preserve">участия, исходя из возможностей сельсовета, в реализации программ и мероприятий, </w:t>
      </w:r>
      <w:proofErr w:type="spellStart"/>
      <w:r>
        <w:t>софинансируемых</w:t>
      </w:r>
      <w:proofErr w:type="spellEnd"/>
      <w:r>
        <w:t xml:space="preserve"> из краевого и районного бюджета.</w:t>
      </w:r>
    </w:p>
    <w:p w14:paraId="516249C6" w14:textId="1D7BA144" w:rsidR="002E2AEB" w:rsidRPr="008543CD" w:rsidRDefault="00B63397" w:rsidP="008543CD">
      <w:pPr>
        <w:ind w:firstLine="709"/>
        <w:rPr>
          <w:rFonts w:ascii="Times New Roman" w:hAnsi="Times New Roman" w:cs="Times New Roman"/>
          <w:sz w:val="24"/>
          <w:szCs w:val="24"/>
        </w:rPr>
      </w:pPr>
      <w:r w:rsidRPr="008543CD">
        <w:rPr>
          <w:rFonts w:ascii="Times New Roman" w:hAnsi="Times New Roman" w:cs="Times New Roman"/>
          <w:sz w:val="24"/>
          <w:szCs w:val="24"/>
        </w:rPr>
        <w:t>В 202</w:t>
      </w:r>
      <w:r w:rsidR="004C694C">
        <w:rPr>
          <w:rFonts w:ascii="Times New Roman" w:hAnsi="Times New Roman" w:cs="Times New Roman"/>
          <w:sz w:val="24"/>
          <w:szCs w:val="24"/>
        </w:rPr>
        <w:t>4</w:t>
      </w:r>
      <w:r w:rsidRPr="008543CD">
        <w:rPr>
          <w:rFonts w:ascii="Times New Roman" w:hAnsi="Times New Roman" w:cs="Times New Roman"/>
          <w:sz w:val="24"/>
          <w:szCs w:val="24"/>
        </w:rPr>
        <w:t>–202</w:t>
      </w:r>
      <w:r w:rsidR="004C694C">
        <w:rPr>
          <w:rFonts w:ascii="Times New Roman" w:hAnsi="Times New Roman" w:cs="Times New Roman"/>
          <w:sz w:val="24"/>
          <w:szCs w:val="24"/>
        </w:rPr>
        <w:t>6</w:t>
      </w:r>
      <w:r w:rsidRPr="008543CD">
        <w:rPr>
          <w:rFonts w:ascii="Times New Roman" w:hAnsi="Times New Roman" w:cs="Times New Roman"/>
          <w:sz w:val="24"/>
          <w:szCs w:val="24"/>
        </w:rPr>
        <w:t xml:space="preserve"> годах продолжится реализация утвержденной р</w:t>
      </w:r>
      <w:r w:rsidR="00013439" w:rsidRPr="008543CD">
        <w:rPr>
          <w:rFonts w:ascii="Times New Roman" w:hAnsi="Times New Roman" w:cs="Times New Roman"/>
          <w:sz w:val="24"/>
          <w:szCs w:val="24"/>
        </w:rPr>
        <w:t>аспоряжением Правительств</w:t>
      </w:r>
      <w:r w:rsidR="00053BA6" w:rsidRPr="008543CD">
        <w:rPr>
          <w:rFonts w:ascii="Times New Roman" w:hAnsi="Times New Roman" w:cs="Times New Roman"/>
          <w:sz w:val="24"/>
          <w:szCs w:val="24"/>
        </w:rPr>
        <w:t>а</w:t>
      </w:r>
      <w:r w:rsidR="00013439" w:rsidRPr="008543CD">
        <w:rPr>
          <w:rFonts w:ascii="Times New Roman" w:hAnsi="Times New Roman" w:cs="Times New Roman"/>
          <w:sz w:val="24"/>
          <w:szCs w:val="24"/>
        </w:rPr>
        <w:t xml:space="preserve"> Российской Федерации от 31.01.2019 № 117-р </w:t>
      </w:r>
      <w:r w:rsidR="002D25CA" w:rsidRPr="008543CD">
        <w:rPr>
          <w:rFonts w:ascii="Times New Roman" w:hAnsi="Times New Roman" w:cs="Times New Roman"/>
          <w:sz w:val="24"/>
          <w:szCs w:val="24"/>
        </w:rPr>
        <w:t>Концепци</w:t>
      </w:r>
      <w:r w:rsidRPr="008543CD">
        <w:rPr>
          <w:rFonts w:ascii="Times New Roman" w:hAnsi="Times New Roman" w:cs="Times New Roman"/>
          <w:sz w:val="24"/>
          <w:szCs w:val="24"/>
        </w:rPr>
        <w:t>и</w:t>
      </w:r>
      <w:r w:rsidR="002D25CA" w:rsidRPr="008543CD">
        <w:rPr>
          <w:rFonts w:ascii="Times New Roman" w:hAnsi="Times New Roman" w:cs="Times New Roman"/>
          <w:sz w:val="24"/>
          <w:szCs w:val="24"/>
        </w:rPr>
        <w:t xml:space="preserve"> повышения эффективности бюджетных расходов в 2019–202</w:t>
      </w:r>
      <w:r w:rsidR="00813EEF" w:rsidRPr="008543CD">
        <w:rPr>
          <w:rFonts w:ascii="Times New Roman" w:hAnsi="Times New Roman" w:cs="Times New Roman"/>
          <w:sz w:val="24"/>
          <w:szCs w:val="24"/>
        </w:rPr>
        <w:t>5</w:t>
      </w:r>
      <w:r w:rsidR="008543CD">
        <w:rPr>
          <w:rFonts w:ascii="Times New Roman" w:hAnsi="Times New Roman" w:cs="Times New Roman"/>
          <w:sz w:val="24"/>
          <w:szCs w:val="24"/>
        </w:rPr>
        <w:t xml:space="preserve"> годах (далее – Концепция).</w:t>
      </w:r>
    </w:p>
    <w:p w14:paraId="42B5187B" w14:textId="77777777" w:rsidR="004A78F2" w:rsidRPr="008543CD" w:rsidRDefault="004A78F2" w:rsidP="008543CD">
      <w:pPr>
        <w:ind w:firstLine="709"/>
        <w:rPr>
          <w:rFonts w:ascii="Times New Roman" w:hAnsi="Times New Roman" w:cs="Times New Roman"/>
          <w:sz w:val="24"/>
          <w:szCs w:val="24"/>
        </w:rPr>
      </w:pPr>
      <w:r w:rsidRPr="008543CD">
        <w:rPr>
          <w:rFonts w:ascii="Times New Roman" w:eastAsia="Calibri" w:hAnsi="Times New Roman" w:cs="Times New Roman"/>
          <w:sz w:val="24"/>
          <w:szCs w:val="24"/>
        </w:rPr>
        <w:t xml:space="preserve">Концепция содержит перечень мер по разработке </w:t>
      </w:r>
      <w:r w:rsidRPr="008543CD">
        <w:rPr>
          <w:rFonts w:ascii="Times New Roman" w:hAnsi="Times New Roman" w:cs="Times New Roman"/>
          <w:sz w:val="24"/>
          <w:szCs w:val="24"/>
        </w:rPr>
        <w:t>новых</w:t>
      </w:r>
      <w:r w:rsidR="00346434" w:rsidRPr="008543CD">
        <w:rPr>
          <w:rFonts w:ascii="Times New Roman" w:hAnsi="Times New Roman" w:cs="Times New Roman"/>
          <w:sz w:val="24"/>
          <w:szCs w:val="24"/>
        </w:rPr>
        <w:t xml:space="preserve"> </w:t>
      </w:r>
      <w:r w:rsidRPr="008543CD">
        <w:rPr>
          <w:rFonts w:ascii="Times New Roman" w:hAnsi="Times New Roman" w:cs="Times New Roman"/>
          <w:sz w:val="24"/>
          <w:szCs w:val="24"/>
        </w:rPr>
        <w:t xml:space="preserve">и модернизации существующих инструментов и механизмов повышения эффективности бюджетных расходов, устранения неэффективного и нецелевого </w:t>
      </w:r>
      <w:r w:rsidR="008E1BCF">
        <w:rPr>
          <w:rFonts w:ascii="Times New Roman" w:hAnsi="Times New Roman" w:cs="Times New Roman"/>
          <w:sz w:val="24"/>
          <w:szCs w:val="24"/>
        </w:rPr>
        <w:t>расходования бюджетных средств.</w:t>
      </w:r>
    </w:p>
    <w:p w14:paraId="38790193" w14:textId="77777777" w:rsidR="00232FAF" w:rsidRPr="008543CD" w:rsidRDefault="00232FAF" w:rsidP="008543CD">
      <w:pPr>
        <w:pStyle w:val="aff9"/>
        <w:spacing w:after="0"/>
        <w:ind w:firstLine="709"/>
        <w:rPr>
          <w:rFonts w:ascii="Times New Roman" w:hAnsi="Times New Roman" w:cs="Times New Roman"/>
          <w:b/>
          <w:color w:val="auto"/>
          <w:sz w:val="24"/>
          <w:szCs w:val="24"/>
        </w:rPr>
      </w:pPr>
      <w:r w:rsidRPr="008543CD">
        <w:rPr>
          <w:rFonts w:ascii="Times New Roman" w:hAnsi="Times New Roman" w:cs="Times New Roman"/>
          <w:b/>
          <w:color w:val="auto"/>
          <w:sz w:val="24"/>
          <w:szCs w:val="24"/>
        </w:rPr>
        <w:t>Вовлечение граждан в бюджетный процесс</w:t>
      </w:r>
    </w:p>
    <w:p w14:paraId="153E248B" w14:textId="77777777" w:rsidR="00C412D5" w:rsidRPr="008543CD" w:rsidRDefault="00F40961" w:rsidP="008543CD">
      <w:pPr>
        <w:pStyle w:val="ConsPlusNormal"/>
        <w:ind w:firstLine="709"/>
        <w:jc w:val="both"/>
        <w:rPr>
          <w:rFonts w:ascii="Times New Roman" w:hAnsi="Times New Roman" w:cs="Times New Roman"/>
          <w:sz w:val="24"/>
          <w:szCs w:val="24"/>
        </w:rPr>
      </w:pPr>
      <w:r w:rsidRPr="008543CD">
        <w:rPr>
          <w:rFonts w:ascii="Times New Roman" w:hAnsi="Times New Roman" w:cs="Times New Roman"/>
          <w:sz w:val="24"/>
          <w:szCs w:val="24"/>
        </w:rPr>
        <w:t>Сегодня вовлечение жителей в бюджетный процесс в части привлечения к решению вопросов местного значения осуществляется на основании Закона Красноярского края от 07.07.2016 № 10-4831 «О государственной поддержке развития местного самоуправления в Красноярском крае»</w:t>
      </w:r>
      <w:r w:rsidR="00C412D5" w:rsidRPr="008543CD">
        <w:rPr>
          <w:rFonts w:ascii="Times New Roman" w:hAnsi="Times New Roman" w:cs="Times New Roman"/>
          <w:sz w:val="24"/>
          <w:szCs w:val="24"/>
        </w:rPr>
        <w:t>.</w:t>
      </w:r>
    </w:p>
    <w:p w14:paraId="0C0CAE8F" w14:textId="77777777" w:rsidR="00F40961" w:rsidRPr="008543CD" w:rsidRDefault="00C412D5" w:rsidP="008543CD">
      <w:pPr>
        <w:pStyle w:val="ConsPlusNormal"/>
        <w:ind w:firstLine="709"/>
        <w:jc w:val="both"/>
        <w:rPr>
          <w:rFonts w:ascii="Times New Roman" w:hAnsi="Times New Roman" w:cs="Times New Roman"/>
          <w:sz w:val="24"/>
          <w:szCs w:val="24"/>
        </w:rPr>
      </w:pPr>
      <w:r w:rsidRPr="008543CD">
        <w:rPr>
          <w:rFonts w:ascii="Times New Roman" w:hAnsi="Times New Roman" w:cs="Times New Roman"/>
          <w:sz w:val="24"/>
          <w:szCs w:val="24"/>
        </w:rPr>
        <w:t xml:space="preserve">Соответствующие мероприятия предусмотрены </w:t>
      </w:r>
      <w:r w:rsidR="002E2AEB" w:rsidRPr="008543CD">
        <w:rPr>
          <w:rFonts w:ascii="Times New Roman" w:hAnsi="Times New Roman" w:cs="Times New Roman"/>
          <w:sz w:val="24"/>
          <w:szCs w:val="24"/>
        </w:rPr>
        <w:t xml:space="preserve">в рамках </w:t>
      </w:r>
      <w:r w:rsidR="00F40961" w:rsidRPr="008543CD">
        <w:rPr>
          <w:rFonts w:ascii="Times New Roman" w:hAnsi="Times New Roman" w:cs="Times New Roman"/>
          <w:sz w:val="24"/>
          <w:szCs w:val="24"/>
        </w:rPr>
        <w:t>двух государственных программах Красноярского края «Содействие органам местного самоуправления в формировании современной городской среды»</w:t>
      </w:r>
      <w:r w:rsidR="00346434" w:rsidRPr="008543CD">
        <w:rPr>
          <w:rFonts w:ascii="Times New Roman" w:hAnsi="Times New Roman" w:cs="Times New Roman"/>
          <w:sz w:val="24"/>
          <w:szCs w:val="24"/>
        </w:rPr>
        <w:t xml:space="preserve"> </w:t>
      </w:r>
      <w:r w:rsidR="00F40961" w:rsidRPr="008543CD">
        <w:rPr>
          <w:rFonts w:ascii="Times New Roman" w:hAnsi="Times New Roman" w:cs="Times New Roman"/>
          <w:sz w:val="24"/>
          <w:szCs w:val="24"/>
        </w:rPr>
        <w:t>и «Содействие раз</w:t>
      </w:r>
      <w:r w:rsidR="008E1BCF">
        <w:rPr>
          <w:rFonts w:ascii="Times New Roman" w:hAnsi="Times New Roman" w:cs="Times New Roman"/>
          <w:sz w:val="24"/>
          <w:szCs w:val="24"/>
        </w:rPr>
        <w:t>витию местного самоуправления».</w:t>
      </w:r>
    </w:p>
    <w:p w14:paraId="5D91510E" w14:textId="62DD56DF" w:rsidR="00F40961" w:rsidRPr="008543CD" w:rsidRDefault="005A0A1E" w:rsidP="008543CD">
      <w:pPr>
        <w:pStyle w:val="ConsPlusNormal"/>
        <w:ind w:firstLine="709"/>
        <w:jc w:val="both"/>
        <w:rPr>
          <w:rFonts w:ascii="Times New Roman" w:hAnsi="Times New Roman" w:cs="Times New Roman"/>
          <w:sz w:val="24"/>
          <w:szCs w:val="24"/>
        </w:rPr>
      </w:pPr>
      <w:r w:rsidRPr="008543CD">
        <w:rPr>
          <w:rFonts w:ascii="Times New Roman" w:hAnsi="Times New Roman" w:cs="Times New Roman"/>
          <w:sz w:val="24"/>
          <w:szCs w:val="24"/>
        </w:rPr>
        <w:t>П</w:t>
      </w:r>
      <w:r w:rsidR="00F40961" w:rsidRPr="008543CD">
        <w:rPr>
          <w:rFonts w:ascii="Times New Roman" w:hAnsi="Times New Roman" w:cs="Times New Roman"/>
          <w:sz w:val="24"/>
          <w:szCs w:val="24"/>
        </w:rPr>
        <w:t>оручением Президента Российской Федерации от 01.03.2020</w:t>
      </w:r>
      <w:r w:rsidR="00346434" w:rsidRPr="008543CD">
        <w:rPr>
          <w:rFonts w:ascii="Times New Roman" w:hAnsi="Times New Roman" w:cs="Times New Roman"/>
          <w:sz w:val="24"/>
          <w:szCs w:val="24"/>
        </w:rPr>
        <w:t xml:space="preserve"> </w:t>
      </w:r>
      <w:r w:rsidR="00F40961" w:rsidRPr="008543CD">
        <w:rPr>
          <w:rFonts w:ascii="Times New Roman" w:hAnsi="Times New Roman" w:cs="Times New Roman"/>
          <w:sz w:val="24"/>
          <w:szCs w:val="24"/>
        </w:rPr>
        <w:t>№ Пр-354 поставлена задача по увеличению объема средств, направляемых на мероприятия с участием граждан до 5 % расходов местных бюджетов. Указанная задача должна быть решена к 202</w:t>
      </w:r>
      <w:r w:rsidR="004C694C">
        <w:rPr>
          <w:rFonts w:ascii="Times New Roman" w:hAnsi="Times New Roman" w:cs="Times New Roman"/>
          <w:sz w:val="24"/>
          <w:szCs w:val="24"/>
        </w:rPr>
        <w:t>4</w:t>
      </w:r>
      <w:r w:rsidR="00F40961" w:rsidRPr="008543CD">
        <w:rPr>
          <w:rFonts w:ascii="Times New Roman" w:hAnsi="Times New Roman" w:cs="Times New Roman"/>
          <w:sz w:val="24"/>
          <w:szCs w:val="24"/>
        </w:rPr>
        <w:t xml:space="preserve"> году. Соответственно краевая бюджетная политика в предстоящий период будет ориентирована на решение вопроса об увеличении объема расходов, в том числе за счет межбюджетных трансфертов, </w:t>
      </w:r>
      <w:r w:rsidR="000A5724" w:rsidRPr="008543CD">
        <w:rPr>
          <w:rFonts w:ascii="Times New Roman" w:hAnsi="Times New Roman" w:cs="Times New Roman"/>
          <w:sz w:val="24"/>
          <w:szCs w:val="24"/>
        </w:rPr>
        <w:t>на мероприятия с участием граждан</w:t>
      </w:r>
      <w:r w:rsidR="00F40961" w:rsidRPr="008543CD">
        <w:rPr>
          <w:rFonts w:ascii="Times New Roman" w:hAnsi="Times New Roman" w:cs="Times New Roman"/>
          <w:sz w:val="24"/>
          <w:szCs w:val="24"/>
        </w:rPr>
        <w:t>.</w:t>
      </w:r>
    </w:p>
    <w:p w14:paraId="2ADF6D44" w14:textId="77777777" w:rsidR="00C66F97" w:rsidRPr="008543CD" w:rsidRDefault="00C66F97" w:rsidP="008543CD">
      <w:pPr>
        <w:ind w:firstLine="709"/>
        <w:rPr>
          <w:rFonts w:ascii="Times New Roman" w:hAnsi="Times New Roman" w:cs="Times New Roman"/>
          <w:sz w:val="24"/>
          <w:szCs w:val="24"/>
        </w:rPr>
      </w:pPr>
      <w:r w:rsidRPr="008543CD">
        <w:rPr>
          <w:rFonts w:ascii="Times New Roman" w:hAnsi="Times New Roman" w:cs="Times New Roman"/>
          <w:sz w:val="24"/>
          <w:szCs w:val="24"/>
        </w:rPr>
        <w:t xml:space="preserve">Особое значение в предстоящем </w:t>
      </w:r>
      <w:r w:rsidR="00840553" w:rsidRPr="008543CD">
        <w:rPr>
          <w:rFonts w:ascii="Times New Roman" w:hAnsi="Times New Roman" w:cs="Times New Roman"/>
          <w:sz w:val="24"/>
          <w:szCs w:val="24"/>
        </w:rPr>
        <w:t>периоде</w:t>
      </w:r>
      <w:r w:rsidRPr="008543CD">
        <w:rPr>
          <w:rFonts w:ascii="Times New Roman" w:hAnsi="Times New Roman" w:cs="Times New Roman"/>
          <w:sz w:val="24"/>
          <w:szCs w:val="24"/>
        </w:rPr>
        <w:t xml:space="preserve"> приобретает реализация практики инициативного бюджетирования в муниципальных образованиях Красноярского края, </w:t>
      </w:r>
      <w:r w:rsidR="00D16C2D" w:rsidRPr="008543CD">
        <w:rPr>
          <w:rFonts w:ascii="Times New Roman" w:hAnsi="Times New Roman" w:cs="Times New Roman"/>
          <w:sz w:val="24"/>
          <w:szCs w:val="24"/>
        </w:rPr>
        <w:t>ч</w:t>
      </w:r>
      <w:r w:rsidRPr="008543CD">
        <w:rPr>
          <w:rFonts w:ascii="Times New Roman" w:hAnsi="Times New Roman" w:cs="Times New Roman"/>
          <w:sz w:val="24"/>
          <w:szCs w:val="24"/>
        </w:rPr>
        <w:t>то обусловлено, в том числе изменениями</w:t>
      </w:r>
      <w:r w:rsidR="008E1BCF">
        <w:rPr>
          <w:rFonts w:ascii="Times New Roman" w:hAnsi="Times New Roman" w:cs="Times New Roman"/>
          <w:sz w:val="24"/>
          <w:szCs w:val="24"/>
        </w:rPr>
        <w:t xml:space="preserve"> федерального законодательства.</w:t>
      </w:r>
    </w:p>
    <w:p w14:paraId="586F81C0" w14:textId="77777777" w:rsidR="00C66F97" w:rsidRPr="008543CD" w:rsidRDefault="00C66F97" w:rsidP="008543CD">
      <w:pPr>
        <w:ind w:firstLine="709"/>
        <w:rPr>
          <w:rFonts w:ascii="Times New Roman" w:hAnsi="Times New Roman" w:cs="Times New Roman"/>
          <w:sz w:val="24"/>
          <w:szCs w:val="24"/>
        </w:rPr>
      </w:pPr>
      <w:r w:rsidRPr="008543CD">
        <w:rPr>
          <w:rFonts w:ascii="Times New Roman" w:hAnsi="Times New Roman" w:cs="Times New Roman"/>
          <w:sz w:val="24"/>
          <w:szCs w:val="24"/>
        </w:rPr>
        <w:t>Так, в связи с принятием Федерального закона от 20.07.2020 № 236-ФЗ в Федеральном законе от 06.10.2003 № 131-ФЗ «Об общих принципах организации местного самоуправлении в Российской Федерации»</w:t>
      </w:r>
      <w:r w:rsidR="00346434" w:rsidRPr="008543CD">
        <w:rPr>
          <w:rFonts w:ascii="Times New Roman" w:hAnsi="Times New Roman" w:cs="Times New Roman"/>
          <w:sz w:val="24"/>
          <w:szCs w:val="24"/>
        </w:rPr>
        <w:t xml:space="preserve"> </w:t>
      </w:r>
      <w:r w:rsidRPr="008543CD">
        <w:rPr>
          <w:rFonts w:ascii="Times New Roman" w:hAnsi="Times New Roman" w:cs="Times New Roman"/>
          <w:sz w:val="24"/>
          <w:szCs w:val="24"/>
        </w:rPr>
        <w:t>на законодательном уровне закреплен институт инициативного бюджетирования, созданы правовые основы для формирования инициативных проектов</w:t>
      </w:r>
      <w:r w:rsidR="00D16C2D" w:rsidRPr="008543CD">
        <w:rPr>
          <w:rFonts w:ascii="Times New Roman" w:hAnsi="Times New Roman" w:cs="Times New Roman"/>
          <w:sz w:val="24"/>
          <w:szCs w:val="24"/>
        </w:rPr>
        <w:t>, имеющих приоритетное значение для жителей соответствующей территории. Су</w:t>
      </w:r>
      <w:r w:rsidRPr="008543CD">
        <w:rPr>
          <w:rFonts w:ascii="Times New Roman" w:hAnsi="Times New Roman" w:cs="Times New Roman"/>
          <w:sz w:val="24"/>
          <w:szCs w:val="24"/>
        </w:rPr>
        <w:t>бъекты Российской Федерации и органы местного самоуправления наделены полномочиями по установлению особенностей реализации проекто</w:t>
      </w:r>
      <w:r w:rsidR="00B72C5F">
        <w:rPr>
          <w:rFonts w:ascii="Times New Roman" w:hAnsi="Times New Roman" w:cs="Times New Roman"/>
          <w:sz w:val="24"/>
          <w:szCs w:val="24"/>
        </w:rPr>
        <w:t>в инициативного бюджетирования.</w:t>
      </w:r>
    </w:p>
    <w:p w14:paraId="48D1777E" w14:textId="77777777" w:rsidR="00C66F97" w:rsidRPr="008543CD" w:rsidRDefault="00C66F97" w:rsidP="008543CD">
      <w:pPr>
        <w:ind w:firstLine="709"/>
        <w:rPr>
          <w:rFonts w:ascii="Times New Roman" w:hAnsi="Times New Roman" w:cs="Times New Roman"/>
          <w:sz w:val="24"/>
          <w:szCs w:val="24"/>
        </w:rPr>
      </w:pPr>
      <w:r w:rsidRPr="008543CD">
        <w:rPr>
          <w:rFonts w:ascii="Times New Roman" w:hAnsi="Times New Roman" w:cs="Times New Roman"/>
          <w:sz w:val="24"/>
          <w:szCs w:val="24"/>
        </w:rPr>
        <w:t xml:space="preserve">Одновременно Федеральным законом от </w:t>
      </w:r>
      <w:r w:rsidR="00D16C2D" w:rsidRPr="008543CD">
        <w:rPr>
          <w:rFonts w:ascii="Times New Roman" w:hAnsi="Times New Roman" w:cs="Times New Roman"/>
          <w:sz w:val="24"/>
          <w:szCs w:val="24"/>
        </w:rPr>
        <w:t>20.07.2020 № 216-ФЗ внесены изменения в Бюджетный кодекс Российской Федерации, направленные</w:t>
      </w:r>
      <w:r w:rsidR="00346434" w:rsidRPr="008543CD">
        <w:rPr>
          <w:rFonts w:ascii="Times New Roman" w:hAnsi="Times New Roman" w:cs="Times New Roman"/>
          <w:sz w:val="24"/>
          <w:szCs w:val="24"/>
        </w:rPr>
        <w:t xml:space="preserve"> </w:t>
      </w:r>
      <w:r w:rsidR="00D16C2D" w:rsidRPr="008543CD">
        <w:rPr>
          <w:rFonts w:ascii="Times New Roman" w:hAnsi="Times New Roman" w:cs="Times New Roman"/>
          <w:sz w:val="24"/>
          <w:szCs w:val="24"/>
        </w:rPr>
        <w:t>на урегулирование отражение в местных бюджетах инициативных платежей граждан. В частности, инициативные платежи будут относиться</w:t>
      </w:r>
      <w:r w:rsidR="00346434" w:rsidRPr="008543CD">
        <w:rPr>
          <w:rFonts w:ascii="Times New Roman" w:hAnsi="Times New Roman" w:cs="Times New Roman"/>
          <w:sz w:val="24"/>
          <w:szCs w:val="24"/>
        </w:rPr>
        <w:t xml:space="preserve"> </w:t>
      </w:r>
      <w:r w:rsidR="00D16C2D" w:rsidRPr="008543CD">
        <w:rPr>
          <w:rFonts w:ascii="Times New Roman" w:hAnsi="Times New Roman" w:cs="Times New Roman"/>
          <w:sz w:val="24"/>
          <w:szCs w:val="24"/>
        </w:rPr>
        <w:t xml:space="preserve">к неналоговым доходам бюджетов и исключаться из принципа общего (совокупного) покрытия расходов бюджетов в целях обеспечения направления указанных средств исключительно на реализацию инициатив жителей по решению конкретных вопросов местного значения. </w:t>
      </w:r>
    </w:p>
    <w:p w14:paraId="26E20753" w14:textId="77777777" w:rsidR="00396ACC" w:rsidRPr="008543CD" w:rsidRDefault="00232FAF" w:rsidP="008543CD">
      <w:pPr>
        <w:ind w:firstLine="709"/>
        <w:rPr>
          <w:rFonts w:ascii="Times New Roman" w:hAnsi="Times New Roman" w:cs="Times New Roman"/>
          <w:b/>
          <w:sz w:val="24"/>
          <w:szCs w:val="24"/>
        </w:rPr>
      </w:pPr>
      <w:r w:rsidRPr="008543CD">
        <w:rPr>
          <w:rFonts w:ascii="Times New Roman" w:hAnsi="Times New Roman" w:cs="Times New Roman"/>
          <w:sz w:val="24"/>
          <w:szCs w:val="24"/>
        </w:rPr>
        <w:t>В</w:t>
      </w:r>
      <w:r w:rsidR="002E2AEB" w:rsidRPr="008543CD">
        <w:rPr>
          <w:rFonts w:ascii="Times New Roman" w:hAnsi="Times New Roman" w:cs="Times New Roman"/>
          <w:sz w:val="24"/>
          <w:szCs w:val="24"/>
        </w:rPr>
        <w:t>овлечени</w:t>
      </w:r>
      <w:r w:rsidRPr="008543CD">
        <w:rPr>
          <w:rFonts w:ascii="Times New Roman" w:hAnsi="Times New Roman" w:cs="Times New Roman"/>
          <w:sz w:val="24"/>
          <w:szCs w:val="24"/>
        </w:rPr>
        <w:t>ю</w:t>
      </w:r>
      <w:r w:rsidR="002E2AEB" w:rsidRPr="008543CD">
        <w:rPr>
          <w:rFonts w:ascii="Times New Roman" w:hAnsi="Times New Roman" w:cs="Times New Roman"/>
          <w:sz w:val="24"/>
          <w:szCs w:val="24"/>
        </w:rPr>
        <w:t xml:space="preserve"> граждан в бюджетный процесс </w:t>
      </w:r>
      <w:r w:rsidR="0057435D" w:rsidRPr="008543CD">
        <w:rPr>
          <w:rFonts w:ascii="Times New Roman" w:hAnsi="Times New Roman" w:cs="Times New Roman"/>
          <w:sz w:val="24"/>
          <w:szCs w:val="24"/>
        </w:rPr>
        <w:t xml:space="preserve">способствуют также </w:t>
      </w:r>
      <w:r w:rsidRPr="008543CD">
        <w:rPr>
          <w:rFonts w:ascii="Times New Roman" w:hAnsi="Times New Roman" w:cs="Times New Roman"/>
          <w:sz w:val="24"/>
          <w:szCs w:val="24"/>
        </w:rPr>
        <w:t xml:space="preserve">размещение в открытом доступе </w:t>
      </w:r>
      <w:r w:rsidR="002E2AEB" w:rsidRPr="008543CD">
        <w:rPr>
          <w:rFonts w:ascii="Times New Roman" w:hAnsi="Times New Roman" w:cs="Times New Roman"/>
          <w:sz w:val="24"/>
          <w:szCs w:val="24"/>
        </w:rPr>
        <w:t>информации о бюджете на каждом этапе бюджетного цикла, формировани</w:t>
      </w:r>
      <w:r w:rsidRPr="008543CD">
        <w:rPr>
          <w:rFonts w:ascii="Times New Roman" w:hAnsi="Times New Roman" w:cs="Times New Roman"/>
          <w:sz w:val="24"/>
          <w:szCs w:val="24"/>
        </w:rPr>
        <w:t>е</w:t>
      </w:r>
      <w:r w:rsidR="002E2AEB" w:rsidRPr="008543CD">
        <w:rPr>
          <w:rFonts w:ascii="Times New Roman" w:hAnsi="Times New Roman" w:cs="Times New Roman"/>
          <w:sz w:val="24"/>
          <w:szCs w:val="24"/>
        </w:rPr>
        <w:t xml:space="preserve"> брошюры </w:t>
      </w:r>
      <w:r w:rsidR="002E2AEB" w:rsidRPr="008543CD">
        <w:rPr>
          <w:rFonts w:ascii="Times New Roman" w:hAnsi="Times New Roman" w:cs="Times New Roman"/>
          <w:sz w:val="24"/>
          <w:szCs w:val="24"/>
        </w:rPr>
        <w:lastRenderedPageBreak/>
        <w:t>«Путеводитель по бюджету Красноярского края», а также проведени</w:t>
      </w:r>
      <w:r w:rsidRPr="008543CD">
        <w:rPr>
          <w:rFonts w:ascii="Times New Roman" w:hAnsi="Times New Roman" w:cs="Times New Roman"/>
          <w:sz w:val="24"/>
          <w:szCs w:val="24"/>
        </w:rPr>
        <w:t>е</w:t>
      </w:r>
      <w:r w:rsidR="002E2AEB" w:rsidRPr="008543CD">
        <w:rPr>
          <w:rFonts w:ascii="Times New Roman" w:hAnsi="Times New Roman" w:cs="Times New Roman"/>
          <w:sz w:val="24"/>
          <w:szCs w:val="24"/>
        </w:rPr>
        <w:t xml:space="preserve"> конкурса проектов по</w:t>
      </w:r>
      <w:r w:rsidR="005A0A1E" w:rsidRPr="008543CD">
        <w:rPr>
          <w:rFonts w:ascii="Times New Roman" w:hAnsi="Times New Roman" w:cs="Times New Roman"/>
          <w:sz w:val="24"/>
          <w:szCs w:val="24"/>
        </w:rPr>
        <w:t xml:space="preserve"> </w:t>
      </w:r>
      <w:r w:rsidR="002E2AEB" w:rsidRPr="008543CD">
        <w:rPr>
          <w:rFonts w:ascii="Times New Roman" w:hAnsi="Times New Roman" w:cs="Times New Roman"/>
          <w:sz w:val="24"/>
          <w:szCs w:val="24"/>
        </w:rPr>
        <w:t>пр</w:t>
      </w:r>
      <w:r w:rsidRPr="008543CD">
        <w:rPr>
          <w:rFonts w:ascii="Times New Roman" w:hAnsi="Times New Roman" w:cs="Times New Roman"/>
          <w:sz w:val="24"/>
          <w:szCs w:val="24"/>
        </w:rPr>
        <w:t>едставлению бюджета для граждан, которые будут продолжены</w:t>
      </w:r>
      <w:r w:rsidR="00346434" w:rsidRPr="008543CD">
        <w:rPr>
          <w:rFonts w:ascii="Times New Roman" w:hAnsi="Times New Roman" w:cs="Times New Roman"/>
          <w:sz w:val="24"/>
          <w:szCs w:val="24"/>
        </w:rPr>
        <w:t xml:space="preserve"> </w:t>
      </w:r>
      <w:r w:rsidRPr="008543CD">
        <w:rPr>
          <w:rFonts w:ascii="Times New Roman" w:hAnsi="Times New Roman" w:cs="Times New Roman"/>
          <w:sz w:val="24"/>
          <w:szCs w:val="24"/>
        </w:rPr>
        <w:t xml:space="preserve">в </w:t>
      </w:r>
      <w:r w:rsidR="008E1BCF">
        <w:rPr>
          <w:rFonts w:ascii="Times New Roman" w:hAnsi="Times New Roman" w:cs="Times New Roman"/>
          <w:sz w:val="24"/>
          <w:szCs w:val="24"/>
        </w:rPr>
        <w:t>планируемом периоде.</w:t>
      </w:r>
    </w:p>
    <w:p w14:paraId="483FB9DE" w14:textId="77777777" w:rsidR="002D25CA" w:rsidRPr="008543CD" w:rsidRDefault="00B72C5F" w:rsidP="00B72C5F">
      <w:pPr>
        <w:pStyle w:val="111"/>
        <w:numPr>
          <w:ilvl w:val="0"/>
          <w:numId w:val="0"/>
        </w:numPr>
        <w:spacing w:before="0" w:after="0"/>
        <w:jc w:val="both"/>
        <w:rPr>
          <w:sz w:val="24"/>
          <w:szCs w:val="24"/>
        </w:rPr>
      </w:pPr>
      <w:bookmarkStart w:id="12" w:name="_Toc53513568"/>
      <w:r>
        <w:rPr>
          <w:sz w:val="24"/>
          <w:szCs w:val="24"/>
        </w:rPr>
        <w:t>О</w:t>
      </w:r>
      <w:r w:rsidR="002D25CA" w:rsidRPr="008543CD">
        <w:rPr>
          <w:sz w:val="24"/>
          <w:szCs w:val="24"/>
        </w:rPr>
        <w:t>сновные походы к формированию бюджетных расходов</w:t>
      </w:r>
      <w:r w:rsidR="00EC2229" w:rsidRPr="008543CD">
        <w:rPr>
          <w:sz w:val="24"/>
          <w:szCs w:val="24"/>
        </w:rPr>
        <w:t xml:space="preserve">, особенности исполнения </w:t>
      </w:r>
      <w:r w:rsidR="001B3751" w:rsidRPr="008543CD">
        <w:rPr>
          <w:sz w:val="24"/>
          <w:szCs w:val="24"/>
        </w:rPr>
        <w:t>сельского</w:t>
      </w:r>
      <w:r w:rsidR="00EC2229" w:rsidRPr="008543CD">
        <w:rPr>
          <w:sz w:val="24"/>
          <w:szCs w:val="24"/>
        </w:rPr>
        <w:t xml:space="preserve"> бюджета</w:t>
      </w:r>
      <w:bookmarkEnd w:id="12"/>
    </w:p>
    <w:p w14:paraId="4FCA54C3" w14:textId="2B7C3B81" w:rsidR="0057435D" w:rsidRPr="008543CD" w:rsidRDefault="002D25CA" w:rsidP="008543CD">
      <w:pPr>
        <w:autoSpaceDE w:val="0"/>
        <w:autoSpaceDN w:val="0"/>
        <w:adjustRightInd w:val="0"/>
        <w:ind w:firstLine="709"/>
        <w:rPr>
          <w:rFonts w:ascii="Times New Roman" w:hAnsi="Times New Roman" w:cs="Times New Roman"/>
          <w:color w:val="000000"/>
          <w:sz w:val="24"/>
          <w:szCs w:val="24"/>
        </w:rPr>
      </w:pPr>
      <w:r w:rsidRPr="008543CD">
        <w:rPr>
          <w:rFonts w:ascii="Times New Roman" w:hAnsi="Times New Roman" w:cs="Times New Roman"/>
          <w:sz w:val="24"/>
          <w:szCs w:val="24"/>
        </w:rPr>
        <w:t xml:space="preserve">Формирование </w:t>
      </w:r>
      <w:r w:rsidR="0057435D" w:rsidRPr="008543CD">
        <w:rPr>
          <w:rFonts w:ascii="Times New Roman" w:hAnsi="Times New Roman" w:cs="Times New Roman"/>
          <w:sz w:val="24"/>
          <w:szCs w:val="24"/>
        </w:rPr>
        <w:t xml:space="preserve">бюджетных ассигнований на </w:t>
      </w:r>
      <w:r w:rsidRPr="008543CD">
        <w:rPr>
          <w:rFonts w:ascii="Times New Roman" w:hAnsi="Times New Roman" w:cs="Times New Roman"/>
          <w:sz w:val="24"/>
          <w:szCs w:val="24"/>
        </w:rPr>
        <w:t>202</w:t>
      </w:r>
      <w:r w:rsidR="00AD17E8">
        <w:rPr>
          <w:rFonts w:ascii="Times New Roman" w:hAnsi="Times New Roman" w:cs="Times New Roman"/>
          <w:sz w:val="24"/>
          <w:szCs w:val="24"/>
        </w:rPr>
        <w:t>4</w:t>
      </w:r>
      <w:r w:rsidRPr="008543CD">
        <w:rPr>
          <w:rFonts w:ascii="Times New Roman" w:hAnsi="Times New Roman" w:cs="Times New Roman"/>
          <w:sz w:val="24"/>
          <w:szCs w:val="24"/>
        </w:rPr>
        <w:t>–202</w:t>
      </w:r>
      <w:r w:rsidR="00AD17E8">
        <w:rPr>
          <w:rFonts w:ascii="Times New Roman" w:hAnsi="Times New Roman" w:cs="Times New Roman"/>
          <w:sz w:val="24"/>
          <w:szCs w:val="24"/>
        </w:rPr>
        <w:t>6</w:t>
      </w:r>
      <w:r w:rsidRPr="008543CD">
        <w:rPr>
          <w:rFonts w:ascii="Times New Roman" w:hAnsi="Times New Roman" w:cs="Times New Roman"/>
          <w:sz w:val="24"/>
          <w:szCs w:val="24"/>
        </w:rPr>
        <w:t xml:space="preserve"> годы осуществляется </w:t>
      </w:r>
      <w:r w:rsidR="0057435D" w:rsidRPr="008543CD">
        <w:rPr>
          <w:rFonts w:ascii="Times New Roman" w:hAnsi="Times New Roman" w:cs="Times New Roman"/>
          <w:sz w:val="24"/>
          <w:szCs w:val="24"/>
        </w:rPr>
        <w:t xml:space="preserve">на основе бюджетных ассигнований, утвержденных </w:t>
      </w:r>
      <w:r w:rsidR="001B3751" w:rsidRPr="008543CD">
        <w:rPr>
          <w:rFonts w:ascii="Times New Roman" w:hAnsi="Times New Roman" w:cs="Times New Roman"/>
          <w:sz w:val="24"/>
          <w:szCs w:val="24"/>
        </w:rPr>
        <w:t>Решением Партизанского сельского совета депутатов 2</w:t>
      </w:r>
      <w:r w:rsidR="00AD17E8">
        <w:rPr>
          <w:rFonts w:ascii="Times New Roman" w:hAnsi="Times New Roman" w:cs="Times New Roman"/>
          <w:sz w:val="24"/>
          <w:szCs w:val="24"/>
        </w:rPr>
        <w:t>1</w:t>
      </w:r>
      <w:r w:rsidR="0057435D" w:rsidRPr="008543CD">
        <w:rPr>
          <w:rFonts w:ascii="Times New Roman" w:hAnsi="Times New Roman" w:cs="Times New Roman"/>
          <w:sz w:val="24"/>
          <w:szCs w:val="24"/>
        </w:rPr>
        <w:t>.12.20</w:t>
      </w:r>
      <w:r w:rsidR="000F5973" w:rsidRPr="008543CD">
        <w:rPr>
          <w:rFonts w:ascii="Times New Roman" w:hAnsi="Times New Roman" w:cs="Times New Roman"/>
          <w:sz w:val="24"/>
          <w:szCs w:val="24"/>
        </w:rPr>
        <w:t>2</w:t>
      </w:r>
      <w:r w:rsidR="00AD17E8">
        <w:rPr>
          <w:rFonts w:ascii="Times New Roman" w:hAnsi="Times New Roman" w:cs="Times New Roman"/>
          <w:sz w:val="24"/>
          <w:szCs w:val="24"/>
        </w:rPr>
        <w:t>2</w:t>
      </w:r>
      <w:r w:rsidR="0057435D" w:rsidRPr="008543CD">
        <w:rPr>
          <w:rFonts w:ascii="Times New Roman" w:hAnsi="Times New Roman" w:cs="Times New Roman"/>
          <w:sz w:val="24"/>
          <w:szCs w:val="24"/>
        </w:rPr>
        <w:t xml:space="preserve"> № </w:t>
      </w:r>
      <w:r w:rsidR="00AD17E8">
        <w:rPr>
          <w:rFonts w:ascii="Times New Roman" w:hAnsi="Times New Roman" w:cs="Times New Roman"/>
          <w:sz w:val="24"/>
          <w:szCs w:val="24"/>
        </w:rPr>
        <w:t>26</w:t>
      </w:r>
      <w:r w:rsidR="00346434" w:rsidRPr="008543CD">
        <w:rPr>
          <w:rFonts w:ascii="Times New Roman" w:hAnsi="Times New Roman" w:cs="Times New Roman"/>
          <w:sz w:val="24"/>
          <w:szCs w:val="24"/>
        </w:rPr>
        <w:t>-</w:t>
      </w:r>
      <w:r w:rsidR="00AD17E8">
        <w:rPr>
          <w:rFonts w:ascii="Times New Roman" w:hAnsi="Times New Roman" w:cs="Times New Roman"/>
          <w:sz w:val="24"/>
          <w:szCs w:val="24"/>
        </w:rPr>
        <w:t>144</w:t>
      </w:r>
      <w:r w:rsidR="001100B6" w:rsidRPr="008543CD">
        <w:rPr>
          <w:rFonts w:ascii="Times New Roman" w:hAnsi="Times New Roman" w:cs="Times New Roman"/>
          <w:sz w:val="24"/>
          <w:szCs w:val="24"/>
        </w:rPr>
        <w:t>-</w:t>
      </w:r>
      <w:proofErr w:type="gramStart"/>
      <w:r w:rsidR="001100B6" w:rsidRPr="008543CD">
        <w:rPr>
          <w:rFonts w:ascii="Times New Roman" w:hAnsi="Times New Roman" w:cs="Times New Roman"/>
          <w:sz w:val="24"/>
          <w:szCs w:val="24"/>
        </w:rPr>
        <w:t xml:space="preserve">р </w:t>
      </w:r>
      <w:r w:rsidR="0057435D" w:rsidRPr="008543CD">
        <w:rPr>
          <w:rFonts w:ascii="Times New Roman" w:hAnsi="Times New Roman" w:cs="Times New Roman"/>
          <w:sz w:val="24"/>
          <w:szCs w:val="24"/>
        </w:rPr>
        <w:t xml:space="preserve"> «</w:t>
      </w:r>
      <w:proofErr w:type="gramEnd"/>
      <w:r w:rsidR="0057435D" w:rsidRPr="008543CD">
        <w:rPr>
          <w:rFonts w:ascii="Times New Roman" w:hAnsi="Times New Roman" w:cs="Times New Roman"/>
          <w:sz w:val="24"/>
          <w:szCs w:val="24"/>
        </w:rPr>
        <w:t xml:space="preserve">О </w:t>
      </w:r>
      <w:r w:rsidR="001B3751" w:rsidRPr="008543CD">
        <w:rPr>
          <w:rFonts w:ascii="Times New Roman" w:hAnsi="Times New Roman" w:cs="Times New Roman"/>
          <w:sz w:val="24"/>
          <w:szCs w:val="24"/>
        </w:rPr>
        <w:t>сельском</w:t>
      </w:r>
      <w:r w:rsidR="0057435D" w:rsidRPr="008543CD">
        <w:rPr>
          <w:rFonts w:ascii="Times New Roman" w:hAnsi="Times New Roman" w:cs="Times New Roman"/>
          <w:sz w:val="24"/>
          <w:szCs w:val="24"/>
        </w:rPr>
        <w:t xml:space="preserve"> бюджете на 202</w:t>
      </w:r>
      <w:r w:rsidR="00AD17E8">
        <w:rPr>
          <w:rFonts w:ascii="Times New Roman" w:hAnsi="Times New Roman" w:cs="Times New Roman"/>
          <w:sz w:val="24"/>
          <w:szCs w:val="24"/>
        </w:rPr>
        <w:t>3</w:t>
      </w:r>
      <w:r w:rsidR="0057435D" w:rsidRPr="008543CD">
        <w:rPr>
          <w:rFonts w:ascii="Times New Roman" w:hAnsi="Times New Roman" w:cs="Times New Roman"/>
          <w:sz w:val="24"/>
          <w:szCs w:val="24"/>
        </w:rPr>
        <w:t xml:space="preserve"> год</w:t>
      </w:r>
      <w:r w:rsidR="001B3751" w:rsidRPr="008543CD">
        <w:rPr>
          <w:rFonts w:ascii="Times New Roman" w:hAnsi="Times New Roman" w:cs="Times New Roman"/>
          <w:sz w:val="24"/>
          <w:szCs w:val="24"/>
        </w:rPr>
        <w:t xml:space="preserve"> </w:t>
      </w:r>
      <w:r w:rsidR="0057435D" w:rsidRPr="008543CD">
        <w:rPr>
          <w:rFonts w:ascii="Times New Roman" w:hAnsi="Times New Roman" w:cs="Times New Roman"/>
          <w:sz w:val="24"/>
          <w:szCs w:val="24"/>
        </w:rPr>
        <w:t>и плановый период 202</w:t>
      </w:r>
      <w:r w:rsidR="00AD17E8">
        <w:rPr>
          <w:rFonts w:ascii="Times New Roman" w:hAnsi="Times New Roman" w:cs="Times New Roman"/>
          <w:sz w:val="24"/>
          <w:szCs w:val="24"/>
        </w:rPr>
        <w:t>5</w:t>
      </w:r>
      <w:r w:rsidR="0057435D" w:rsidRPr="008543CD">
        <w:rPr>
          <w:rFonts w:ascii="Times New Roman" w:hAnsi="Times New Roman" w:cs="Times New Roman"/>
          <w:sz w:val="24"/>
          <w:szCs w:val="24"/>
        </w:rPr>
        <w:t>–202</w:t>
      </w:r>
      <w:r w:rsidR="00AD17E8">
        <w:rPr>
          <w:rFonts w:ascii="Times New Roman" w:hAnsi="Times New Roman" w:cs="Times New Roman"/>
          <w:sz w:val="24"/>
          <w:szCs w:val="24"/>
        </w:rPr>
        <w:t>6</w:t>
      </w:r>
      <w:r w:rsidR="0057435D" w:rsidRPr="008543CD">
        <w:rPr>
          <w:rFonts w:ascii="Times New Roman" w:hAnsi="Times New Roman" w:cs="Times New Roman"/>
          <w:sz w:val="24"/>
          <w:szCs w:val="24"/>
        </w:rPr>
        <w:t xml:space="preserve"> годов».</w:t>
      </w:r>
    </w:p>
    <w:p w14:paraId="202291E3" w14:textId="77777777" w:rsidR="0057435D" w:rsidRPr="008543CD" w:rsidRDefault="00EC2229" w:rsidP="008543CD">
      <w:pPr>
        <w:autoSpaceDE w:val="0"/>
        <w:autoSpaceDN w:val="0"/>
        <w:adjustRightInd w:val="0"/>
        <w:ind w:firstLine="709"/>
        <w:rPr>
          <w:rFonts w:ascii="Times New Roman" w:hAnsi="Times New Roman" w:cs="Times New Roman"/>
          <w:color w:val="000000"/>
          <w:sz w:val="24"/>
          <w:szCs w:val="24"/>
        </w:rPr>
      </w:pPr>
      <w:r w:rsidRPr="008543CD">
        <w:rPr>
          <w:rFonts w:ascii="Times New Roman" w:hAnsi="Times New Roman" w:cs="Times New Roman"/>
          <w:color w:val="000000"/>
          <w:sz w:val="24"/>
          <w:szCs w:val="24"/>
        </w:rPr>
        <w:t xml:space="preserve">При </w:t>
      </w:r>
      <w:r w:rsidR="0057435D" w:rsidRPr="008543CD">
        <w:rPr>
          <w:rFonts w:ascii="Times New Roman" w:hAnsi="Times New Roman" w:cs="Times New Roman"/>
          <w:color w:val="000000"/>
          <w:sz w:val="24"/>
          <w:szCs w:val="24"/>
        </w:rPr>
        <w:t xml:space="preserve">расчете базовых бюджетных ассигнований </w:t>
      </w:r>
      <w:r w:rsidRPr="008543CD">
        <w:rPr>
          <w:rFonts w:ascii="Times New Roman" w:hAnsi="Times New Roman" w:cs="Times New Roman"/>
          <w:color w:val="000000"/>
          <w:sz w:val="24"/>
          <w:szCs w:val="24"/>
        </w:rPr>
        <w:t>использовались следующие подходы</w:t>
      </w:r>
      <w:r w:rsidR="0057435D" w:rsidRPr="008543CD">
        <w:rPr>
          <w:rFonts w:ascii="Times New Roman" w:hAnsi="Times New Roman" w:cs="Times New Roman"/>
          <w:color w:val="000000"/>
          <w:sz w:val="24"/>
          <w:szCs w:val="24"/>
        </w:rPr>
        <w:t>:</w:t>
      </w:r>
    </w:p>
    <w:p w14:paraId="69436B28" w14:textId="1096C543" w:rsidR="008E7B41" w:rsidRPr="008E1BCF" w:rsidRDefault="008E1BCF" w:rsidP="00904EF1">
      <w:pPr>
        <w:autoSpaceDE w:val="0"/>
        <w:autoSpaceDN w:val="0"/>
        <w:adjustRightInd w:val="0"/>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8E7B41" w:rsidRPr="008E1BCF">
        <w:rPr>
          <w:rFonts w:ascii="Times New Roman" w:hAnsi="Times New Roman" w:cs="Times New Roman"/>
          <w:color w:val="000000"/>
          <w:sz w:val="24"/>
          <w:szCs w:val="24"/>
        </w:rPr>
        <w:t>определение базового объема бюджетных ассигнований на 202</w:t>
      </w:r>
      <w:r w:rsidR="00AD17E8">
        <w:rPr>
          <w:rFonts w:ascii="Times New Roman" w:hAnsi="Times New Roman" w:cs="Times New Roman"/>
          <w:color w:val="000000"/>
          <w:sz w:val="24"/>
          <w:szCs w:val="24"/>
        </w:rPr>
        <w:t>5</w:t>
      </w:r>
      <w:r w:rsidR="008E7B41" w:rsidRPr="008E1BCF">
        <w:rPr>
          <w:rFonts w:ascii="Times New Roman" w:hAnsi="Times New Roman" w:cs="Times New Roman"/>
          <w:color w:val="000000"/>
          <w:sz w:val="24"/>
          <w:szCs w:val="24"/>
        </w:rPr>
        <w:t xml:space="preserve"> год</w:t>
      </w:r>
      <w:r w:rsidRPr="008E1BCF">
        <w:rPr>
          <w:rFonts w:ascii="Times New Roman" w:hAnsi="Times New Roman" w:cs="Times New Roman"/>
          <w:color w:val="000000"/>
          <w:sz w:val="24"/>
          <w:szCs w:val="24"/>
        </w:rPr>
        <w:t xml:space="preserve"> </w:t>
      </w:r>
      <w:r w:rsidR="008E7B41" w:rsidRPr="008E1BCF">
        <w:rPr>
          <w:rFonts w:ascii="Times New Roman" w:hAnsi="Times New Roman" w:cs="Times New Roman"/>
          <w:color w:val="000000"/>
          <w:sz w:val="24"/>
          <w:szCs w:val="24"/>
        </w:rPr>
        <w:t>на основе объема бюджетных ассигнований на 202</w:t>
      </w:r>
      <w:r w:rsidR="00AD17E8">
        <w:rPr>
          <w:rFonts w:ascii="Times New Roman" w:hAnsi="Times New Roman" w:cs="Times New Roman"/>
          <w:color w:val="000000"/>
          <w:sz w:val="24"/>
          <w:szCs w:val="24"/>
        </w:rPr>
        <w:t>4</w:t>
      </w:r>
      <w:r w:rsidR="008E7B41" w:rsidRPr="008E1BCF">
        <w:rPr>
          <w:rFonts w:ascii="Times New Roman" w:hAnsi="Times New Roman" w:cs="Times New Roman"/>
          <w:color w:val="000000"/>
          <w:sz w:val="24"/>
          <w:szCs w:val="24"/>
        </w:rPr>
        <w:t xml:space="preserve"> год за исключением:</w:t>
      </w:r>
    </w:p>
    <w:p w14:paraId="5A72D87D" w14:textId="22C19FF0" w:rsidR="008E7B41" w:rsidRPr="008E1BCF" w:rsidRDefault="008E7B41" w:rsidP="00C61EC4">
      <w:pPr>
        <w:pStyle w:val="a4"/>
        <w:numPr>
          <w:ilvl w:val="0"/>
          <w:numId w:val="5"/>
        </w:numPr>
        <w:autoSpaceDE w:val="0"/>
        <w:autoSpaceDN w:val="0"/>
        <w:adjustRightInd w:val="0"/>
        <w:ind w:left="0" w:firstLine="709"/>
        <w:rPr>
          <w:rFonts w:ascii="Times New Roman" w:hAnsi="Times New Roman" w:cs="Times New Roman"/>
          <w:sz w:val="24"/>
          <w:szCs w:val="24"/>
        </w:rPr>
      </w:pPr>
      <w:r w:rsidRPr="008E1BCF">
        <w:rPr>
          <w:rFonts w:ascii="Times New Roman" w:hAnsi="Times New Roman" w:cs="Times New Roman"/>
          <w:sz w:val="24"/>
          <w:szCs w:val="24"/>
        </w:rPr>
        <w:t>мероприятий, заканчивающих свое действие в 202</w:t>
      </w:r>
      <w:r w:rsidR="00AD17E8">
        <w:rPr>
          <w:rFonts w:ascii="Times New Roman" w:hAnsi="Times New Roman" w:cs="Times New Roman"/>
          <w:sz w:val="24"/>
          <w:szCs w:val="24"/>
        </w:rPr>
        <w:t>4</w:t>
      </w:r>
      <w:r w:rsidR="008E1BCF" w:rsidRPr="008E1BCF">
        <w:rPr>
          <w:rFonts w:ascii="Times New Roman" w:hAnsi="Times New Roman" w:cs="Times New Roman"/>
          <w:sz w:val="24"/>
          <w:szCs w:val="24"/>
        </w:rPr>
        <w:t xml:space="preserve"> году;</w:t>
      </w:r>
    </w:p>
    <w:p w14:paraId="02E81007" w14:textId="13EBCAC1" w:rsidR="008E7B41" w:rsidRPr="008E1BCF" w:rsidRDefault="008E7B41" w:rsidP="00C61EC4">
      <w:pPr>
        <w:pStyle w:val="a4"/>
        <w:numPr>
          <w:ilvl w:val="0"/>
          <w:numId w:val="5"/>
        </w:numPr>
        <w:autoSpaceDE w:val="0"/>
        <w:autoSpaceDN w:val="0"/>
        <w:adjustRightInd w:val="0"/>
        <w:ind w:left="0" w:firstLine="709"/>
        <w:rPr>
          <w:rFonts w:ascii="Times New Roman" w:hAnsi="Times New Roman" w:cs="Times New Roman"/>
          <w:sz w:val="24"/>
          <w:szCs w:val="24"/>
        </w:rPr>
      </w:pPr>
      <w:r w:rsidRPr="008E1BCF">
        <w:rPr>
          <w:rFonts w:ascii="Times New Roman" w:hAnsi="Times New Roman" w:cs="Times New Roman"/>
          <w:sz w:val="24"/>
          <w:szCs w:val="24"/>
        </w:rPr>
        <w:t>расходов по реализации решений, срок действия которых ограничен</w:t>
      </w:r>
      <w:r w:rsidR="00346434" w:rsidRPr="008E1BCF">
        <w:rPr>
          <w:rFonts w:ascii="Times New Roman" w:hAnsi="Times New Roman" w:cs="Times New Roman"/>
          <w:sz w:val="24"/>
          <w:szCs w:val="24"/>
        </w:rPr>
        <w:t xml:space="preserve"> </w:t>
      </w:r>
      <w:r w:rsidRPr="008E1BCF">
        <w:rPr>
          <w:rFonts w:ascii="Times New Roman" w:hAnsi="Times New Roman" w:cs="Times New Roman"/>
          <w:sz w:val="24"/>
          <w:szCs w:val="24"/>
        </w:rPr>
        <w:t>202</w:t>
      </w:r>
      <w:r w:rsidR="00AD17E8">
        <w:rPr>
          <w:rFonts w:ascii="Times New Roman" w:hAnsi="Times New Roman" w:cs="Times New Roman"/>
          <w:sz w:val="24"/>
          <w:szCs w:val="24"/>
        </w:rPr>
        <w:t>4</w:t>
      </w:r>
      <w:r w:rsidRPr="008E1BCF">
        <w:rPr>
          <w:rFonts w:ascii="Times New Roman" w:hAnsi="Times New Roman" w:cs="Times New Roman"/>
          <w:sz w:val="24"/>
          <w:szCs w:val="24"/>
        </w:rPr>
        <w:t xml:space="preserve"> годом;</w:t>
      </w:r>
    </w:p>
    <w:p w14:paraId="1BBB7D24" w14:textId="77777777" w:rsidR="008E7B41" w:rsidRPr="008E1BCF" w:rsidRDefault="008E7B41" w:rsidP="00C61EC4">
      <w:pPr>
        <w:pStyle w:val="a4"/>
        <w:numPr>
          <w:ilvl w:val="0"/>
          <w:numId w:val="5"/>
        </w:numPr>
        <w:autoSpaceDE w:val="0"/>
        <w:autoSpaceDN w:val="0"/>
        <w:adjustRightInd w:val="0"/>
        <w:ind w:left="0" w:firstLine="709"/>
        <w:rPr>
          <w:rFonts w:ascii="Times New Roman" w:hAnsi="Times New Roman" w:cs="Times New Roman"/>
          <w:sz w:val="24"/>
          <w:szCs w:val="24"/>
        </w:rPr>
      </w:pPr>
      <w:r w:rsidRPr="008E1BCF">
        <w:rPr>
          <w:rFonts w:ascii="Times New Roman" w:hAnsi="Times New Roman" w:cs="Times New Roman"/>
          <w:sz w:val="24"/>
          <w:szCs w:val="24"/>
        </w:rPr>
        <w:t>бюджетных инвестиций в объекты капитального строительства, включаемых в перечень строек и объектов.</w:t>
      </w:r>
    </w:p>
    <w:p w14:paraId="02BC8216" w14:textId="77777777" w:rsidR="008E7B41" w:rsidRPr="008543CD" w:rsidRDefault="008E1BCF" w:rsidP="00904EF1">
      <w:pPr>
        <w:autoSpaceDE w:val="0"/>
        <w:autoSpaceDN w:val="0"/>
        <w:adjustRightInd w:val="0"/>
        <w:ind w:firstLine="709"/>
        <w:rPr>
          <w:rFonts w:ascii="Times New Roman" w:hAnsi="Times New Roman" w:cs="Times New Roman"/>
          <w:sz w:val="24"/>
          <w:szCs w:val="24"/>
        </w:rPr>
      </w:pPr>
      <w:r>
        <w:rPr>
          <w:rFonts w:ascii="Times New Roman" w:hAnsi="Times New Roman" w:cs="Times New Roman"/>
          <w:color w:val="000000"/>
          <w:sz w:val="24"/>
          <w:szCs w:val="24"/>
        </w:rPr>
        <w:t xml:space="preserve">2) </w:t>
      </w:r>
      <w:r w:rsidR="008E7B41" w:rsidRPr="008543CD">
        <w:rPr>
          <w:rFonts w:ascii="Times New Roman" w:hAnsi="Times New Roman" w:cs="Times New Roman"/>
          <w:sz w:val="24"/>
          <w:szCs w:val="24"/>
        </w:rPr>
        <w:t>сохранение достигнутых соотношений средней заработной платы отдельных категорий работников бюджетной сферы в рамках реализации</w:t>
      </w:r>
      <w:r w:rsidR="008E7B41" w:rsidRPr="008543CD">
        <w:rPr>
          <w:rFonts w:ascii="Times New Roman" w:hAnsi="Times New Roman" w:cs="Times New Roman"/>
          <w:color w:val="000000"/>
          <w:sz w:val="24"/>
          <w:szCs w:val="24"/>
        </w:rPr>
        <w:t xml:space="preserve"> Указов Президента Российской Федерации 2012 года;</w:t>
      </w:r>
    </w:p>
    <w:p w14:paraId="14D72C5C" w14:textId="77777777" w:rsidR="008E7B41" w:rsidRPr="008543CD" w:rsidRDefault="00B72C5F" w:rsidP="00904EF1">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3</w:t>
      </w:r>
      <w:r w:rsidR="00904EF1">
        <w:rPr>
          <w:rFonts w:ascii="Times New Roman" w:hAnsi="Times New Roman" w:cs="Times New Roman"/>
          <w:sz w:val="24"/>
          <w:szCs w:val="24"/>
        </w:rPr>
        <w:t xml:space="preserve">) </w:t>
      </w:r>
      <w:r w:rsidR="008E7B41" w:rsidRPr="008543CD">
        <w:rPr>
          <w:rFonts w:ascii="Times New Roman" w:hAnsi="Times New Roman" w:cs="Times New Roman"/>
          <w:sz w:val="24"/>
          <w:szCs w:val="24"/>
        </w:rPr>
        <w:t>сохранения программного принципа формирования расходов</w:t>
      </w:r>
      <w:r w:rsidR="00346434" w:rsidRPr="008543CD">
        <w:rPr>
          <w:rFonts w:ascii="Times New Roman" w:hAnsi="Times New Roman" w:cs="Times New Roman"/>
          <w:sz w:val="24"/>
          <w:szCs w:val="24"/>
        </w:rPr>
        <w:t xml:space="preserve"> </w:t>
      </w:r>
      <w:r w:rsidR="008E7B41" w:rsidRPr="008543CD">
        <w:rPr>
          <w:rFonts w:ascii="Times New Roman" w:hAnsi="Times New Roman" w:cs="Times New Roman"/>
          <w:sz w:val="24"/>
          <w:szCs w:val="24"/>
        </w:rPr>
        <w:t xml:space="preserve">в рамках </w:t>
      </w:r>
      <w:r w:rsidR="00387120" w:rsidRPr="008543CD">
        <w:rPr>
          <w:rFonts w:ascii="Times New Roman" w:hAnsi="Times New Roman" w:cs="Times New Roman"/>
          <w:sz w:val="24"/>
          <w:szCs w:val="24"/>
        </w:rPr>
        <w:t>4</w:t>
      </w:r>
      <w:r w:rsidR="008E7B41" w:rsidRPr="008543CD">
        <w:rPr>
          <w:rFonts w:ascii="Times New Roman" w:hAnsi="Times New Roman" w:cs="Times New Roman"/>
          <w:sz w:val="24"/>
          <w:szCs w:val="24"/>
        </w:rPr>
        <w:t xml:space="preserve"> муниципальных программ, утвержденных главой Партизанского сельсовета.</w:t>
      </w:r>
    </w:p>
    <w:p w14:paraId="1DCD78E7" w14:textId="77777777" w:rsidR="002D25CA" w:rsidRPr="008543CD" w:rsidRDefault="008E7B41" w:rsidP="008543CD">
      <w:pPr>
        <w:autoSpaceDE w:val="0"/>
        <w:autoSpaceDN w:val="0"/>
        <w:adjustRightInd w:val="0"/>
        <w:ind w:firstLine="709"/>
        <w:jc w:val="right"/>
        <w:rPr>
          <w:rFonts w:ascii="Times New Roman" w:hAnsi="Times New Roman" w:cs="Times New Roman"/>
          <w:bCs/>
          <w:color w:val="000000"/>
          <w:sz w:val="24"/>
          <w:szCs w:val="24"/>
        </w:rPr>
      </w:pPr>
      <w:proofErr w:type="spellStart"/>
      <w:r w:rsidRPr="008543CD">
        <w:rPr>
          <w:rFonts w:ascii="Times New Roman" w:hAnsi="Times New Roman" w:cs="Times New Roman"/>
          <w:bCs/>
          <w:color w:val="000000"/>
          <w:sz w:val="24"/>
          <w:szCs w:val="24"/>
        </w:rPr>
        <w:t>тыс.</w:t>
      </w:r>
      <w:r w:rsidR="00EA4E91" w:rsidRPr="008543CD">
        <w:rPr>
          <w:rFonts w:ascii="Times New Roman" w:hAnsi="Times New Roman" w:cs="Times New Roman"/>
          <w:bCs/>
          <w:color w:val="000000"/>
          <w:sz w:val="24"/>
          <w:szCs w:val="24"/>
        </w:rPr>
        <w:t>руб</w:t>
      </w:r>
      <w:proofErr w:type="spellEnd"/>
      <w:r w:rsidR="00EA4E91" w:rsidRPr="008543CD">
        <w:rPr>
          <w:rFonts w:ascii="Times New Roman" w:hAnsi="Times New Roman" w:cs="Times New Roman"/>
          <w:bCs/>
          <w:color w:val="000000"/>
          <w:sz w:val="24"/>
          <w:szCs w:val="24"/>
        </w:rPr>
        <w:t>.</w:t>
      </w:r>
    </w:p>
    <w:tbl>
      <w:tblPr>
        <w:tblW w:w="9939" w:type="dxa"/>
        <w:tblInd w:w="93" w:type="dxa"/>
        <w:tblLayout w:type="fixed"/>
        <w:tblLook w:val="04A0" w:firstRow="1" w:lastRow="0" w:firstColumn="1" w:lastColumn="0" w:noHBand="0" w:noVBand="1"/>
      </w:tblPr>
      <w:tblGrid>
        <w:gridCol w:w="441"/>
        <w:gridCol w:w="5244"/>
        <w:gridCol w:w="1560"/>
        <w:gridCol w:w="1418"/>
        <w:gridCol w:w="1276"/>
      </w:tblGrid>
      <w:tr w:rsidR="00EA4E91" w:rsidRPr="008543CD" w14:paraId="713EF2FB" w14:textId="77777777" w:rsidTr="007A3DB3">
        <w:trPr>
          <w:trHeight w:val="56"/>
          <w:tblHeader/>
        </w:trPr>
        <w:tc>
          <w:tcPr>
            <w:tcW w:w="441" w:type="dxa"/>
            <w:tcBorders>
              <w:top w:val="single" w:sz="4" w:space="0" w:color="auto"/>
              <w:left w:val="single" w:sz="4" w:space="0" w:color="auto"/>
              <w:bottom w:val="single" w:sz="4" w:space="0" w:color="auto"/>
              <w:right w:val="single" w:sz="4" w:space="0" w:color="auto"/>
            </w:tcBorders>
            <w:hideMark/>
          </w:tcPr>
          <w:p w14:paraId="6EA3F83A" w14:textId="77777777" w:rsidR="00EA4E91" w:rsidRPr="007A3DB3" w:rsidRDefault="00EA4E91" w:rsidP="007A3DB3">
            <w:pPr>
              <w:ind w:firstLine="709"/>
              <w:jc w:val="left"/>
              <w:rPr>
                <w:rFonts w:ascii="Times New Roman" w:hAnsi="Times New Roman" w:cs="Times New Roman"/>
                <w:bCs/>
                <w:color w:val="000000"/>
                <w:sz w:val="24"/>
                <w:szCs w:val="24"/>
              </w:rPr>
            </w:pPr>
          </w:p>
        </w:tc>
        <w:tc>
          <w:tcPr>
            <w:tcW w:w="5244" w:type="dxa"/>
            <w:tcBorders>
              <w:top w:val="single" w:sz="4" w:space="0" w:color="auto"/>
              <w:left w:val="single" w:sz="4" w:space="0" w:color="auto"/>
              <w:bottom w:val="single" w:sz="4" w:space="0" w:color="auto"/>
              <w:right w:val="single" w:sz="4" w:space="0" w:color="auto"/>
            </w:tcBorders>
            <w:vAlign w:val="center"/>
            <w:hideMark/>
          </w:tcPr>
          <w:p w14:paraId="2376BFC2" w14:textId="77777777" w:rsidR="00EA4E91" w:rsidRPr="008543CD" w:rsidRDefault="008E0D46" w:rsidP="00904EF1">
            <w:pPr>
              <w:ind w:firstLine="33"/>
              <w:rPr>
                <w:rFonts w:ascii="Times New Roman" w:hAnsi="Times New Roman" w:cs="Times New Roman"/>
                <w:b/>
                <w:bCs/>
                <w:color w:val="000000"/>
                <w:sz w:val="24"/>
                <w:szCs w:val="24"/>
              </w:rPr>
            </w:pPr>
            <w:r w:rsidRPr="008543CD">
              <w:rPr>
                <w:rFonts w:ascii="Times New Roman" w:hAnsi="Times New Roman" w:cs="Times New Roman"/>
                <w:b/>
                <w:bCs/>
                <w:color w:val="000000"/>
                <w:sz w:val="24"/>
                <w:szCs w:val="24"/>
              </w:rPr>
              <w:t xml:space="preserve">Наименование </w:t>
            </w:r>
            <w:r w:rsidR="008E7B41" w:rsidRPr="008543CD">
              <w:rPr>
                <w:rFonts w:ascii="Times New Roman" w:hAnsi="Times New Roman" w:cs="Times New Roman"/>
                <w:b/>
                <w:bCs/>
                <w:color w:val="000000"/>
                <w:sz w:val="24"/>
                <w:szCs w:val="24"/>
              </w:rPr>
              <w:t>муниципальных</w:t>
            </w:r>
            <w:r w:rsidRPr="008543CD">
              <w:rPr>
                <w:rFonts w:ascii="Times New Roman" w:hAnsi="Times New Roman" w:cs="Times New Roman"/>
                <w:b/>
                <w:bCs/>
                <w:color w:val="000000"/>
                <w:sz w:val="24"/>
                <w:szCs w:val="24"/>
              </w:rPr>
              <w:t xml:space="preserve"> программ</w:t>
            </w:r>
          </w:p>
        </w:tc>
        <w:tc>
          <w:tcPr>
            <w:tcW w:w="1560" w:type="dxa"/>
            <w:tcBorders>
              <w:top w:val="single" w:sz="4" w:space="0" w:color="auto"/>
              <w:left w:val="nil"/>
              <w:bottom w:val="single" w:sz="4" w:space="0" w:color="auto"/>
              <w:right w:val="single" w:sz="4" w:space="0" w:color="auto"/>
            </w:tcBorders>
            <w:shd w:val="clear" w:color="D8D8D8" w:fill="FFFFFF"/>
            <w:vAlign w:val="center"/>
            <w:hideMark/>
          </w:tcPr>
          <w:p w14:paraId="1DA74487" w14:textId="127A7B4A" w:rsidR="00EA4E91" w:rsidRPr="008543CD" w:rsidRDefault="00EA4E91" w:rsidP="00904EF1">
            <w:pPr>
              <w:ind w:firstLine="33"/>
              <w:jc w:val="center"/>
              <w:rPr>
                <w:rFonts w:ascii="Times New Roman" w:hAnsi="Times New Roman" w:cs="Times New Roman"/>
                <w:b/>
                <w:bCs/>
                <w:color w:val="000000"/>
                <w:sz w:val="24"/>
                <w:szCs w:val="24"/>
              </w:rPr>
            </w:pPr>
            <w:r w:rsidRPr="008543CD">
              <w:rPr>
                <w:rFonts w:ascii="Times New Roman" w:hAnsi="Times New Roman" w:cs="Times New Roman"/>
                <w:b/>
                <w:bCs/>
                <w:color w:val="000000"/>
                <w:sz w:val="24"/>
                <w:szCs w:val="24"/>
              </w:rPr>
              <w:t>202</w:t>
            </w:r>
            <w:r w:rsidR="006D14B7">
              <w:rPr>
                <w:rFonts w:ascii="Times New Roman" w:hAnsi="Times New Roman" w:cs="Times New Roman"/>
                <w:b/>
                <w:bCs/>
                <w:color w:val="000000"/>
                <w:sz w:val="24"/>
                <w:szCs w:val="24"/>
              </w:rPr>
              <w:t>4</w:t>
            </w:r>
          </w:p>
        </w:tc>
        <w:tc>
          <w:tcPr>
            <w:tcW w:w="1418" w:type="dxa"/>
            <w:tcBorders>
              <w:top w:val="single" w:sz="4" w:space="0" w:color="auto"/>
              <w:left w:val="nil"/>
              <w:bottom w:val="single" w:sz="4" w:space="0" w:color="auto"/>
              <w:right w:val="single" w:sz="4" w:space="0" w:color="auto"/>
            </w:tcBorders>
            <w:shd w:val="clear" w:color="D8D8D8" w:fill="FFFFFF"/>
            <w:vAlign w:val="center"/>
            <w:hideMark/>
          </w:tcPr>
          <w:p w14:paraId="34FCBAB9" w14:textId="2EE56DE6" w:rsidR="00EA4E91" w:rsidRPr="008543CD" w:rsidRDefault="00EA4E91" w:rsidP="00904EF1">
            <w:pPr>
              <w:ind w:firstLine="33"/>
              <w:jc w:val="center"/>
              <w:rPr>
                <w:rFonts w:ascii="Times New Roman" w:hAnsi="Times New Roman" w:cs="Times New Roman"/>
                <w:b/>
                <w:bCs/>
                <w:color w:val="000000"/>
                <w:sz w:val="24"/>
                <w:szCs w:val="24"/>
              </w:rPr>
            </w:pPr>
            <w:r w:rsidRPr="008543CD">
              <w:rPr>
                <w:rFonts w:ascii="Times New Roman" w:hAnsi="Times New Roman" w:cs="Times New Roman"/>
                <w:b/>
                <w:bCs/>
                <w:color w:val="000000"/>
                <w:sz w:val="24"/>
                <w:szCs w:val="24"/>
              </w:rPr>
              <w:t>202</w:t>
            </w:r>
            <w:r w:rsidR="006D14B7">
              <w:rPr>
                <w:rFonts w:ascii="Times New Roman" w:hAnsi="Times New Roman" w:cs="Times New Roman"/>
                <w:b/>
                <w:bCs/>
                <w:color w:val="000000"/>
                <w:sz w:val="24"/>
                <w:szCs w:val="24"/>
              </w:rPr>
              <w:t>5</w:t>
            </w:r>
          </w:p>
        </w:tc>
        <w:tc>
          <w:tcPr>
            <w:tcW w:w="1276" w:type="dxa"/>
            <w:tcBorders>
              <w:top w:val="single" w:sz="4" w:space="0" w:color="auto"/>
              <w:left w:val="nil"/>
              <w:bottom w:val="single" w:sz="4" w:space="0" w:color="auto"/>
              <w:right w:val="single" w:sz="4" w:space="0" w:color="auto"/>
            </w:tcBorders>
            <w:shd w:val="clear" w:color="D8D8D8" w:fill="FFFFFF"/>
            <w:vAlign w:val="center"/>
            <w:hideMark/>
          </w:tcPr>
          <w:p w14:paraId="5E941037" w14:textId="031FADB8" w:rsidR="00EA4E91" w:rsidRPr="008543CD" w:rsidRDefault="00EA4E91" w:rsidP="00904EF1">
            <w:pPr>
              <w:ind w:firstLine="33"/>
              <w:jc w:val="center"/>
              <w:rPr>
                <w:rFonts w:ascii="Times New Roman" w:hAnsi="Times New Roman" w:cs="Times New Roman"/>
                <w:b/>
                <w:bCs/>
                <w:color w:val="000000"/>
                <w:sz w:val="24"/>
                <w:szCs w:val="24"/>
              </w:rPr>
            </w:pPr>
            <w:r w:rsidRPr="008543CD">
              <w:rPr>
                <w:rFonts w:ascii="Times New Roman" w:hAnsi="Times New Roman" w:cs="Times New Roman"/>
                <w:b/>
                <w:bCs/>
                <w:color w:val="000000"/>
                <w:sz w:val="24"/>
                <w:szCs w:val="24"/>
              </w:rPr>
              <w:t>202</w:t>
            </w:r>
            <w:r w:rsidR="006D14B7">
              <w:rPr>
                <w:rFonts w:ascii="Times New Roman" w:hAnsi="Times New Roman" w:cs="Times New Roman"/>
                <w:b/>
                <w:bCs/>
                <w:color w:val="000000"/>
                <w:sz w:val="24"/>
                <w:szCs w:val="24"/>
              </w:rPr>
              <w:t>6</w:t>
            </w:r>
          </w:p>
        </w:tc>
      </w:tr>
      <w:tr w:rsidR="00EA4E91" w:rsidRPr="007276B2" w14:paraId="25ADCDEB" w14:textId="77777777" w:rsidTr="006D14B7">
        <w:trPr>
          <w:trHeight w:val="56"/>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16FC81B2" w14:textId="77777777" w:rsidR="00EA4E91" w:rsidRPr="007A3DB3" w:rsidRDefault="007A3DB3" w:rsidP="007A3DB3">
            <w:pPr>
              <w:ind w:right="-533" w:firstLine="709"/>
              <w:jc w:val="left"/>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14:paraId="70083C8A" w14:textId="77777777" w:rsidR="00EA4E91" w:rsidRPr="007276B2" w:rsidRDefault="00EA4E91" w:rsidP="00904EF1">
            <w:pPr>
              <w:ind w:firstLine="33"/>
              <w:rPr>
                <w:rFonts w:ascii="Times New Roman" w:hAnsi="Times New Roman" w:cs="Times New Roman"/>
                <w:b/>
                <w:bCs/>
                <w:color w:val="000000"/>
                <w:sz w:val="24"/>
                <w:szCs w:val="24"/>
              </w:rPr>
            </w:pPr>
            <w:r w:rsidRPr="007276B2">
              <w:rPr>
                <w:rFonts w:ascii="Times New Roman" w:hAnsi="Times New Roman" w:cs="Times New Roman"/>
                <w:b/>
                <w:bCs/>
                <w:color w:val="000000"/>
                <w:sz w:val="24"/>
                <w:szCs w:val="24"/>
              </w:rPr>
              <w:t xml:space="preserve">Всего по </w:t>
            </w:r>
            <w:r w:rsidR="008E7B41" w:rsidRPr="007276B2">
              <w:rPr>
                <w:rFonts w:ascii="Times New Roman" w:hAnsi="Times New Roman" w:cs="Times New Roman"/>
                <w:b/>
                <w:bCs/>
                <w:color w:val="000000"/>
                <w:sz w:val="24"/>
                <w:szCs w:val="24"/>
              </w:rPr>
              <w:t>муниципальным</w:t>
            </w:r>
            <w:r w:rsidRPr="007276B2">
              <w:rPr>
                <w:rFonts w:ascii="Times New Roman" w:hAnsi="Times New Roman" w:cs="Times New Roman"/>
                <w:b/>
                <w:bCs/>
                <w:color w:val="000000"/>
                <w:sz w:val="24"/>
                <w:szCs w:val="24"/>
              </w:rPr>
              <w:t xml:space="preserve"> программам</w:t>
            </w:r>
          </w:p>
        </w:tc>
        <w:tc>
          <w:tcPr>
            <w:tcW w:w="1560" w:type="dxa"/>
            <w:tcBorders>
              <w:top w:val="single" w:sz="4" w:space="0" w:color="auto"/>
              <w:left w:val="nil"/>
              <w:bottom w:val="single" w:sz="4" w:space="0" w:color="auto"/>
              <w:right w:val="single" w:sz="4" w:space="0" w:color="auto"/>
            </w:tcBorders>
            <w:shd w:val="clear" w:color="auto" w:fill="auto"/>
            <w:vAlign w:val="center"/>
          </w:tcPr>
          <w:p w14:paraId="070760CA" w14:textId="4ABA039A" w:rsidR="00EA4E91" w:rsidRPr="007276B2" w:rsidRDefault="00391900"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12996,24</w:t>
            </w:r>
          </w:p>
        </w:tc>
        <w:tc>
          <w:tcPr>
            <w:tcW w:w="1418" w:type="dxa"/>
            <w:tcBorders>
              <w:top w:val="single" w:sz="4" w:space="0" w:color="auto"/>
              <w:left w:val="nil"/>
              <w:bottom w:val="single" w:sz="4" w:space="0" w:color="auto"/>
              <w:right w:val="single" w:sz="4" w:space="0" w:color="auto"/>
            </w:tcBorders>
            <w:shd w:val="clear" w:color="auto" w:fill="auto"/>
            <w:vAlign w:val="center"/>
          </w:tcPr>
          <w:p w14:paraId="4118D32A" w14:textId="2FBA5D4B" w:rsidR="00EA4E91" w:rsidRPr="007276B2" w:rsidRDefault="00391900"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12966,74</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69CB6B" w14:textId="12E7ED9B" w:rsidR="00EA4E91" w:rsidRPr="007276B2" w:rsidRDefault="00391900"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12980,04</w:t>
            </w:r>
          </w:p>
        </w:tc>
      </w:tr>
      <w:tr w:rsidR="00EA4E91" w:rsidRPr="007276B2" w14:paraId="59393AF2" w14:textId="77777777" w:rsidTr="006D14B7">
        <w:trPr>
          <w:trHeight w:val="235"/>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17C18891" w14:textId="77777777" w:rsidR="00EA4E91" w:rsidRPr="007A3DB3" w:rsidRDefault="00346434" w:rsidP="007A3DB3">
            <w:pPr>
              <w:ind w:firstLine="709"/>
              <w:jc w:val="left"/>
              <w:rPr>
                <w:rFonts w:ascii="Times New Roman" w:hAnsi="Times New Roman" w:cs="Times New Roman"/>
                <w:color w:val="000000"/>
                <w:sz w:val="24"/>
                <w:szCs w:val="24"/>
              </w:rPr>
            </w:pPr>
            <w:r w:rsidRPr="007A3DB3">
              <w:rPr>
                <w:rFonts w:ascii="Times New Roman" w:hAnsi="Times New Roman" w:cs="Times New Roman"/>
                <w:color w:val="000000"/>
                <w:sz w:val="24"/>
                <w:szCs w:val="24"/>
              </w:rPr>
              <w:t>2</w:t>
            </w:r>
          </w:p>
        </w:tc>
        <w:tc>
          <w:tcPr>
            <w:tcW w:w="5244" w:type="dxa"/>
            <w:tcBorders>
              <w:top w:val="single" w:sz="4" w:space="0" w:color="auto"/>
              <w:left w:val="nil"/>
              <w:bottom w:val="single" w:sz="4" w:space="0" w:color="auto"/>
              <w:right w:val="single" w:sz="4" w:space="0" w:color="auto"/>
            </w:tcBorders>
            <w:shd w:val="clear" w:color="auto" w:fill="auto"/>
            <w:hideMark/>
          </w:tcPr>
          <w:p w14:paraId="76A0CE22" w14:textId="77777777" w:rsidR="00EA4E91" w:rsidRPr="007276B2" w:rsidRDefault="001B0100" w:rsidP="00904EF1">
            <w:pPr>
              <w:ind w:firstLine="33"/>
              <w:jc w:val="left"/>
              <w:rPr>
                <w:rFonts w:ascii="Times New Roman" w:hAnsi="Times New Roman" w:cs="Times New Roman"/>
                <w:color w:val="000000"/>
                <w:sz w:val="24"/>
                <w:szCs w:val="24"/>
              </w:rPr>
            </w:pPr>
            <w:r w:rsidRPr="007276B2">
              <w:rPr>
                <w:rFonts w:ascii="Times New Roman" w:hAnsi="Times New Roman" w:cs="Times New Roman"/>
                <w:color w:val="000000"/>
                <w:sz w:val="24"/>
                <w:szCs w:val="24"/>
              </w:rPr>
              <w:t>Муниципальная программа Партизанского сельсовета «</w:t>
            </w:r>
            <w:r w:rsidR="00346434" w:rsidRPr="007276B2">
              <w:rPr>
                <w:rFonts w:ascii="Times New Roman" w:hAnsi="Times New Roman" w:cs="Times New Roman"/>
                <w:color w:val="000000"/>
                <w:sz w:val="24"/>
                <w:szCs w:val="24"/>
              </w:rPr>
              <w:t>Развитие жилищно-коммунального хозяйства</w:t>
            </w:r>
            <w:r w:rsidRPr="007276B2">
              <w:rPr>
                <w:rFonts w:ascii="Times New Roman" w:hAnsi="Times New Roman" w:cs="Times New Roman"/>
                <w:color w:val="000000"/>
                <w:sz w:val="24"/>
                <w:szCs w:val="24"/>
              </w:rPr>
              <w:t>»</w:t>
            </w:r>
          </w:p>
        </w:tc>
        <w:tc>
          <w:tcPr>
            <w:tcW w:w="1560" w:type="dxa"/>
            <w:tcBorders>
              <w:top w:val="single" w:sz="4" w:space="0" w:color="auto"/>
              <w:left w:val="nil"/>
              <w:bottom w:val="single" w:sz="4" w:space="0" w:color="auto"/>
              <w:right w:val="single" w:sz="4" w:space="0" w:color="auto"/>
            </w:tcBorders>
            <w:shd w:val="clear" w:color="auto" w:fill="auto"/>
            <w:vAlign w:val="center"/>
          </w:tcPr>
          <w:p w14:paraId="1210D5AE" w14:textId="46885220" w:rsidR="00EA4E91" w:rsidRPr="007276B2" w:rsidRDefault="006D14B7"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3602,00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AE23A45" w14:textId="58E93182" w:rsidR="00EA4E91" w:rsidRPr="007276B2" w:rsidRDefault="006D14B7"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3607,50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3E23C89" w14:textId="113B2AE3" w:rsidR="00EA4E91" w:rsidRPr="007276B2" w:rsidRDefault="006D14B7"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3613,20</w:t>
            </w:r>
          </w:p>
        </w:tc>
      </w:tr>
      <w:tr w:rsidR="00EA4E91" w:rsidRPr="007276B2" w14:paraId="6DF3B7D7" w14:textId="77777777" w:rsidTr="006D14B7">
        <w:trPr>
          <w:trHeight w:val="282"/>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03973454" w14:textId="77777777" w:rsidR="00EA4E91" w:rsidRPr="007A3DB3" w:rsidRDefault="00346434" w:rsidP="007A3DB3">
            <w:pPr>
              <w:ind w:firstLine="709"/>
              <w:jc w:val="left"/>
              <w:rPr>
                <w:rFonts w:ascii="Times New Roman" w:hAnsi="Times New Roman" w:cs="Times New Roman"/>
                <w:color w:val="000000"/>
                <w:sz w:val="24"/>
                <w:szCs w:val="24"/>
              </w:rPr>
            </w:pPr>
            <w:r w:rsidRPr="007A3DB3">
              <w:rPr>
                <w:rFonts w:ascii="Times New Roman" w:hAnsi="Times New Roman" w:cs="Times New Roman"/>
                <w:color w:val="000000"/>
                <w:sz w:val="24"/>
                <w:szCs w:val="24"/>
              </w:rPr>
              <w:t>3</w:t>
            </w:r>
          </w:p>
        </w:tc>
        <w:tc>
          <w:tcPr>
            <w:tcW w:w="5244" w:type="dxa"/>
            <w:tcBorders>
              <w:top w:val="single" w:sz="4" w:space="0" w:color="auto"/>
              <w:left w:val="nil"/>
              <w:bottom w:val="single" w:sz="4" w:space="0" w:color="auto"/>
              <w:right w:val="single" w:sz="4" w:space="0" w:color="auto"/>
            </w:tcBorders>
            <w:shd w:val="clear" w:color="auto" w:fill="auto"/>
            <w:hideMark/>
          </w:tcPr>
          <w:p w14:paraId="5ABF28E5" w14:textId="77777777" w:rsidR="00EA4E91" w:rsidRPr="007276B2" w:rsidRDefault="001B0100" w:rsidP="00904EF1">
            <w:pPr>
              <w:ind w:firstLine="33"/>
              <w:jc w:val="left"/>
              <w:rPr>
                <w:rFonts w:ascii="Times New Roman" w:hAnsi="Times New Roman" w:cs="Times New Roman"/>
                <w:color w:val="000000"/>
                <w:sz w:val="24"/>
                <w:szCs w:val="24"/>
              </w:rPr>
            </w:pPr>
            <w:r w:rsidRPr="007276B2">
              <w:rPr>
                <w:rFonts w:ascii="Times New Roman" w:hAnsi="Times New Roman" w:cs="Times New Roman"/>
                <w:color w:val="000000"/>
                <w:sz w:val="24"/>
                <w:szCs w:val="24"/>
              </w:rPr>
              <w:t xml:space="preserve">Муниципальная программа </w:t>
            </w:r>
            <w:r w:rsidR="007276B2" w:rsidRPr="007276B2">
              <w:rPr>
                <w:rFonts w:ascii="Times New Roman" w:hAnsi="Times New Roman" w:cs="Times New Roman"/>
                <w:color w:val="000000"/>
                <w:sz w:val="24"/>
                <w:szCs w:val="24"/>
              </w:rPr>
              <w:t xml:space="preserve">Партизанского сельсовета </w:t>
            </w:r>
            <w:r w:rsidR="007276B2" w:rsidRPr="007276B2">
              <w:rPr>
                <w:rFonts w:ascii="Times New Roman" w:hAnsi="Times New Roman" w:cs="Times New Roman"/>
                <w:sz w:val="24"/>
                <w:szCs w:val="24"/>
              </w:rPr>
              <w:t>«</w:t>
            </w:r>
            <w:r w:rsidRPr="007276B2">
              <w:rPr>
                <w:rFonts w:ascii="Times New Roman" w:hAnsi="Times New Roman" w:cs="Times New Roman"/>
                <w:sz w:val="24"/>
                <w:szCs w:val="24"/>
              </w:rPr>
              <w:t>Предупреждение и ликвидация последствий чрезвычайных ситуаций»</w:t>
            </w:r>
          </w:p>
        </w:tc>
        <w:tc>
          <w:tcPr>
            <w:tcW w:w="1560" w:type="dxa"/>
            <w:tcBorders>
              <w:top w:val="single" w:sz="4" w:space="0" w:color="auto"/>
              <w:left w:val="nil"/>
              <w:bottom w:val="single" w:sz="4" w:space="0" w:color="auto"/>
              <w:right w:val="single" w:sz="4" w:space="0" w:color="auto"/>
            </w:tcBorders>
            <w:shd w:val="clear" w:color="auto" w:fill="auto"/>
            <w:vAlign w:val="center"/>
          </w:tcPr>
          <w:p w14:paraId="7290C3BD" w14:textId="5A7DF256" w:rsidR="00EA4E91" w:rsidRPr="007276B2" w:rsidRDefault="006D14B7"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35,44</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6B20EBD" w14:textId="7B8DB4AD" w:rsidR="00EA4E91" w:rsidRPr="007276B2" w:rsidRDefault="006D14B7" w:rsidP="001B0100">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35,44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7EC43D9" w14:textId="67CEE074" w:rsidR="00EA4E91" w:rsidRPr="007276B2" w:rsidRDefault="006D14B7"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35,44</w:t>
            </w:r>
          </w:p>
        </w:tc>
      </w:tr>
      <w:tr w:rsidR="007276B2" w:rsidRPr="007276B2" w14:paraId="331EF5AC" w14:textId="77777777" w:rsidTr="007A3DB3">
        <w:trPr>
          <w:trHeight w:val="282"/>
        </w:trPr>
        <w:tc>
          <w:tcPr>
            <w:tcW w:w="441" w:type="dxa"/>
            <w:tcBorders>
              <w:top w:val="single" w:sz="4" w:space="0" w:color="auto"/>
              <w:left w:val="single" w:sz="4" w:space="0" w:color="auto"/>
              <w:bottom w:val="single" w:sz="4" w:space="0" w:color="auto"/>
              <w:right w:val="single" w:sz="4" w:space="0" w:color="auto"/>
            </w:tcBorders>
            <w:shd w:val="clear" w:color="auto" w:fill="auto"/>
            <w:noWrap/>
          </w:tcPr>
          <w:p w14:paraId="39E0B568" w14:textId="77777777" w:rsidR="007276B2" w:rsidRPr="007A3DB3" w:rsidRDefault="007276B2" w:rsidP="007A3DB3">
            <w:pPr>
              <w:ind w:firstLine="709"/>
              <w:jc w:val="left"/>
              <w:rPr>
                <w:rFonts w:ascii="Times New Roman" w:hAnsi="Times New Roman" w:cs="Times New Roman"/>
                <w:color w:val="000000"/>
                <w:sz w:val="24"/>
                <w:szCs w:val="24"/>
              </w:rPr>
            </w:pPr>
          </w:p>
        </w:tc>
        <w:tc>
          <w:tcPr>
            <w:tcW w:w="5244" w:type="dxa"/>
            <w:tcBorders>
              <w:top w:val="single" w:sz="4" w:space="0" w:color="auto"/>
              <w:left w:val="nil"/>
              <w:bottom w:val="single" w:sz="4" w:space="0" w:color="auto"/>
              <w:right w:val="single" w:sz="4" w:space="0" w:color="auto"/>
            </w:tcBorders>
            <w:shd w:val="clear" w:color="auto" w:fill="auto"/>
          </w:tcPr>
          <w:p w14:paraId="7C9C2BD2" w14:textId="77777777" w:rsidR="007276B2" w:rsidRPr="007276B2" w:rsidRDefault="007276B2" w:rsidP="00E02F6D">
            <w:pPr>
              <w:ind w:firstLine="33"/>
              <w:jc w:val="left"/>
              <w:rPr>
                <w:rFonts w:ascii="Times New Roman" w:hAnsi="Times New Roman" w:cs="Times New Roman"/>
                <w:color w:val="000000"/>
                <w:sz w:val="24"/>
                <w:szCs w:val="24"/>
              </w:rPr>
            </w:pPr>
            <w:r w:rsidRPr="007276B2">
              <w:rPr>
                <w:rFonts w:ascii="Times New Roman" w:hAnsi="Times New Roman" w:cs="Times New Roman"/>
                <w:color w:val="000000"/>
                <w:sz w:val="24"/>
                <w:szCs w:val="24"/>
              </w:rPr>
              <w:t>Муниципальная программа Партизанского сельсовета «Обеспечение жильем молодых семей»</w:t>
            </w:r>
          </w:p>
        </w:tc>
        <w:tc>
          <w:tcPr>
            <w:tcW w:w="1560" w:type="dxa"/>
            <w:tcBorders>
              <w:top w:val="single" w:sz="4" w:space="0" w:color="auto"/>
              <w:left w:val="nil"/>
              <w:bottom w:val="single" w:sz="4" w:space="0" w:color="auto"/>
              <w:right w:val="single" w:sz="4" w:space="0" w:color="auto"/>
            </w:tcBorders>
            <w:shd w:val="clear" w:color="auto" w:fill="auto"/>
            <w:vAlign w:val="center"/>
          </w:tcPr>
          <w:p w14:paraId="0E4A1DB7" w14:textId="7ACB12C6" w:rsidR="007276B2" w:rsidRPr="007276B2" w:rsidRDefault="006D14B7" w:rsidP="00E02F6D">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219,40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C62A3DC" w14:textId="626074B5" w:rsidR="007276B2" w:rsidRPr="007276B2" w:rsidRDefault="00391900" w:rsidP="00E02F6D">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219,40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F351977" w14:textId="5674F7E0" w:rsidR="007276B2" w:rsidRPr="007276B2" w:rsidRDefault="00391900" w:rsidP="00E02F6D">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219,30</w:t>
            </w:r>
          </w:p>
        </w:tc>
      </w:tr>
      <w:tr w:rsidR="007276B2" w:rsidRPr="007276B2" w14:paraId="5CD2610D" w14:textId="77777777" w:rsidTr="006D14B7">
        <w:trPr>
          <w:trHeight w:val="172"/>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45C3A2AC" w14:textId="77777777" w:rsidR="007276B2" w:rsidRPr="007A3DB3" w:rsidRDefault="007276B2" w:rsidP="007A3DB3">
            <w:pPr>
              <w:ind w:firstLine="709"/>
              <w:jc w:val="left"/>
              <w:rPr>
                <w:rFonts w:ascii="Times New Roman" w:hAnsi="Times New Roman" w:cs="Times New Roman"/>
                <w:color w:val="000000"/>
                <w:sz w:val="24"/>
                <w:szCs w:val="24"/>
              </w:rPr>
            </w:pPr>
            <w:r w:rsidRPr="007A3DB3">
              <w:rPr>
                <w:rFonts w:ascii="Times New Roman" w:hAnsi="Times New Roman" w:cs="Times New Roman"/>
                <w:color w:val="000000"/>
                <w:sz w:val="24"/>
                <w:szCs w:val="24"/>
              </w:rPr>
              <w:t>4</w:t>
            </w:r>
          </w:p>
        </w:tc>
        <w:tc>
          <w:tcPr>
            <w:tcW w:w="5244" w:type="dxa"/>
            <w:tcBorders>
              <w:top w:val="single" w:sz="4" w:space="0" w:color="auto"/>
              <w:left w:val="nil"/>
              <w:bottom w:val="single" w:sz="4" w:space="0" w:color="auto"/>
              <w:right w:val="single" w:sz="4" w:space="0" w:color="auto"/>
            </w:tcBorders>
            <w:shd w:val="clear" w:color="auto" w:fill="auto"/>
            <w:hideMark/>
          </w:tcPr>
          <w:p w14:paraId="7D447C7E" w14:textId="77777777" w:rsidR="007276B2" w:rsidRPr="007276B2" w:rsidRDefault="007276B2" w:rsidP="00904EF1">
            <w:pPr>
              <w:ind w:firstLine="33"/>
              <w:jc w:val="left"/>
              <w:rPr>
                <w:rFonts w:ascii="Times New Roman" w:hAnsi="Times New Roman" w:cs="Times New Roman"/>
                <w:color w:val="000000"/>
                <w:sz w:val="24"/>
                <w:szCs w:val="24"/>
              </w:rPr>
            </w:pPr>
            <w:r w:rsidRPr="007276B2">
              <w:rPr>
                <w:rFonts w:ascii="Times New Roman" w:hAnsi="Times New Roman" w:cs="Times New Roman"/>
                <w:color w:val="000000"/>
                <w:sz w:val="24"/>
                <w:szCs w:val="24"/>
              </w:rPr>
              <w:t>Муниципальная программа Партизанского сельсовета «Развитие дорожно-транспортного комплекса»</w:t>
            </w:r>
          </w:p>
        </w:tc>
        <w:tc>
          <w:tcPr>
            <w:tcW w:w="1560" w:type="dxa"/>
            <w:tcBorders>
              <w:top w:val="single" w:sz="4" w:space="0" w:color="auto"/>
              <w:left w:val="nil"/>
              <w:bottom w:val="single" w:sz="4" w:space="0" w:color="auto"/>
              <w:right w:val="single" w:sz="4" w:space="0" w:color="auto"/>
            </w:tcBorders>
            <w:shd w:val="clear" w:color="auto" w:fill="auto"/>
            <w:vAlign w:val="center"/>
          </w:tcPr>
          <w:p w14:paraId="4768F013" w14:textId="51548A1B" w:rsidR="007276B2" w:rsidRPr="007276B2" w:rsidRDefault="00391900"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9139,40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FCEDDF3" w14:textId="269DCAB5" w:rsidR="007276B2" w:rsidRPr="007276B2" w:rsidRDefault="00391900"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9104,40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E256CF8" w14:textId="527A9B0B" w:rsidR="007276B2" w:rsidRPr="007276B2" w:rsidRDefault="00391900" w:rsidP="00904EF1">
            <w:pPr>
              <w:ind w:firstLine="3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9112,10</w:t>
            </w:r>
          </w:p>
        </w:tc>
      </w:tr>
      <w:tr w:rsidR="007276B2" w:rsidRPr="007276B2" w14:paraId="3D4F1ABA" w14:textId="77777777" w:rsidTr="007A3DB3">
        <w:trPr>
          <w:trHeight w:val="236"/>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0DE20C56" w14:textId="77777777" w:rsidR="007276B2" w:rsidRPr="007A3DB3" w:rsidRDefault="007A3DB3" w:rsidP="007A3DB3">
            <w:pPr>
              <w:jc w:val="left"/>
              <w:rPr>
                <w:rFonts w:ascii="Times New Roman" w:hAnsi="Times New Roman" w:cs="Times New Roman"/>
                <w:bCs/>
                <w:color w:val="000000"/>
                <w:sz w:val="24"/>
                <w:szCs w:val="24"/>
              </w:rPr>
            </w:pPr>
            <w:r w:rsidRPr="007A3DB3">
              <w:rPr>
                <w:rFonts w:ascii="Times New Roman" w:hAnsi="Times New Roman" w:cs="Times New Roman"/>
                <w:bCs/>
                <w:color w:val="000000"/>
                <w:sz w:val="24"/>
                <w:szCs w:val="24"/>
              </w:rPr>
              <w:t>2</w:t>
            </w:r>
          </w:p>
        </w:tc>
        <w:tc>
          <w:tcPr>
            <w:tcW w:w="5244" w:type="dxa"/>
            <w:tcBorders>
              <w:top w:val="single" w:sz="4" w:space="0" w:color="auto"/>
              <w:left w:val="nil"/>
              <w:bottom w:val="single" w:sz="4" w:space="0" w:color="auto"/>
              <w:right w:val="single" w:sz="4" w:space="0" w:color="auto"/>
            </w:tcBorders>
            <w:shd w:val="clear" w:color="auto" w:fill="auto"/>
            <w:hideMark/>
          </w:tcPr>
          <w:p w14:paraId="34000633" w14:textId="77777777" w:rsidR="007276B2" w:rsidRPr="007276B2" w:rsidRDefault="007276B2" w:rsidP="00904EF1">
            <w:pPr>
              <w:ind w:firstLine="33"/>
              <w:jc w:val="left"/>
              <w:rPr>
                <w:rFonts w:ascii="Times New Roman" w:hAnsi="Times New Roman" w:cs="Times New Roman"/>
                <w:b/>
                <w:bCs/>
                <w:color w:val="000000"/>
                <w:sz w:val="24"/>
                <w:szCs w:val="24"/>
              </w:rPr>
            </w:pPr>
            <w:r w:rsidRPr="007276B2">
              <w:rPr>
                <w:rFonts w:ascii="Times New Roman" w:hAnsi="Times New Roman" w:cs="Times New Roman"/>
                <w:b/>
                <w:bCs/>
                <w:color w:val="000000"/>
                <w:sz w:val="24"/>
                <w:szCs w:val="24"/>
              </w:rPr>
              <w:t>Непрограммные расходы</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FFAACE3" w14:textId="70D3D453" w:rsidR="007276B2" w:rsidRPr="007276B2"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6336,3</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EC782EA" w14:textId="36A8548C" w:rsidR="007276B2" w:rsidRPr="007276B2"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6360,6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6F62DFD" w14:textId="72C05C38" w:rsidR="007276B2" w:rsidRPr="007276B2"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r>
      <w:tr w:rsidR="007276B2" w:rsidRPr="008543CD" w14:paraId="52BEFCB7" w14:textId="77777777" w:rsidTr="007A3DB3">
        <w:trPr>
          <w:trHeight w:val="126"/>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1EC126EA" w14:textId="77777777" w:rsidR="007276B2" w:rsidRPr="007A3DB3" w:rsidRDefault="007A3DB3" w:rsidP="007A3DB3">
            <w:pPr>
              <w:ind w:firstLine="709"/>
              <w:jc w:val="left"/>
              <w:rPr>
                <w:rFonts w:ascii="Times New Roman" w:hAnsi="Times New Roman" w:cs="Times New Roman"/>
                <w:color w:val="000000"/>
                <w:sz w:val="24"/>
                <w:szCs w:val="24"/>
              </w:rPr>
            </w:pPr>
            <w:r w:rsidRPr="007A3DB3">
              <w:rPr>
                <w:rFonts w:ascii="Times New Roman" w:hAnsi="Times New Roman" w:cs="Times New Roman"/>
                <w:color w:val="000000"/>
                <w:sz w:val="24"/>
                <w:szCs w:val="24"/>
              </w:rPr>
              <w:t>33</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14:paraId="72FEB493" w14:textId="77777777" w:rsidR="007276B2" w:rsidRPr="007276B2" w:rsidRDefault="007276B2" w:rsidP="00904EF1">
            <w:pPr>
              <w:ind w:firstLine="33"/>
              <w:jc w:val="left"/>
              <w:rPr>
                <w:rFonts w:ascii="Times New Roman" w:hAnsi="Times New Roman" w:cs="Times New Roman"/>
                <w:b/>
                <w:color w:val="000000"/>
                <w:sz w:val="24"/>
                <w:szCs w:val="24"/>
              </w:rPr>
            </w:pPr>
            <w:r w:rsidRPr="007276B2">
              <w:rPr>
                <w:rFonts w:ascii="Times New Roman" w:hAnsi="Times New Roman" w:cs="Times New Roman"/>
                <w:b/>
                <w:color w:val="000000"/>
                <w:sz w:val="24"/>
                <w:szCs w:val="24"/>
              </w:rPr>
              <w:t>Условно утвержденные расходы</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06255E0" w14:textId="5BD0C95A" w:rsidR="007276B2" w:rsidRPr="007276B2"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785508F" w14:textId="5E83D5DA" w:rsidR="007276B2" w:rsidRPr="007276B2"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500,8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706426" w14:textId="190EB06E" w:rsidR="007276B2" w:rsidRPr="008543CD"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999,4</w:t>
            </w:r>
          </w:p>
        </w:tc>
      </w:tr>
      <w:tr w:rsidR="007276B2" w:rsidRPr="008543CD" w14:paraId="0E592B4B" w14:textId="77777777" w:rsidTr="007A3DB3">
        <w:trPr>
          <w:trHeight w:val="56"/>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14:paraId="03F1DC70" w14:textId="77777777" w:rsidR="007276B2" w:rsidRPr="007A3DB3" w:rsidRDefault="007276B2" w:rsidP="007A3DB3">
            <w:pPr>
              <w:ind w:firstLine="709"/>
              <w:jc w:val="left"/>
              <w:rPr>
                <w:rFonts w:ascii="Times New Roman" w:hAnsi="Times New Roman" w:cs="Times New Roman"/>
                <w:bCs/>
                <w:color w:val="000000"/>
                <w:sz w:val="24"/>
                <w:szCs w:val="24"/>
              </w:rPr>
            </w:pPr>
            <w:r w:rsidRPr="007A3DB3">
              <w:rPr>
                <w:rFonts w:ascii="Times New Roman" w:hAnsi="Times New Roman" w:cs="Times New Roman"/>
                <w:bCs/>
                <w:color w:val="000000"/>
                <w:sz w:val="24"/>
                <w:szCs w:val="24"/>
              </w:rPr>
              <w:t>8</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14:paraId="70A27400" w14:textId="77777777" w:rsidR="007276B2" w:rsidRPr="008543CD" w:rsidRDefault="007276B2" w:rsidP="00904EF1">
            <w:pPr>
              <w:ind w:firstLine="33"/>
              <w:jc w:val="left"/>
              <w:rPr>
                <w:rFonts w:ascii="Times New Roman" w:hAnsi="Times New Roman" w:cs="Times New Roman"/>
                <w:b/>
                <w:bCs/>
                <w:color w:val="000000"/>
                <w:sz w:val="24"/>
                <w:szCs w:val="24"/>
              </w:rPr>
            </w:pPr>
            <w:r w:rsidRPr="008543CD">
              <w:rPr>
                <w:rFonts w:ascii="Times New Roman" w:hAnsi="Times New Roman" w:cs="Times New Roman"/>
                <w:b/>
                <w:bCs/>
                <w:color w:val="000000"/>
                <w:sz w:val="24"/>
                <w:szCs w:val="24"/>
              </w:rPr>
              <w:t>ИТОГО РАСХОДОВ</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3491080" w14:textId="1BED60AA" w:rsidR="007276B2" w:rsidRPr="008543CD"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19332,54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50AB293" w14:textId="3C0C3F67" w:rsidR="007276B2" w:rsidRPr="008543CD"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19828,14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6719475" w14:textId="2467107A" w:rsidR="007276B2" w:rsidRPr="008543CD" w:rsidRDefault="007E132A" w:rsidP="00904EF1">
            <w:pPr>
              <w:ind w:firstLine="33"/>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13979,44</w:t>
            </w:r>
          </w:p>
        </w:tc>
      </w:tr>
    </w:tbl>
    <w:p w14:paraId="0DDE871C" w14:textId="77777777" w:rsidR="002D25CA" w:rsidRPr="008543CD" w:rsidRDefault="002D25CA" w:rsidP="00B72C5F">
      <w:pPr>
        <w:pStyle w:val="111"/>
        <w:numPr>
          <w:ilvl w:val="0"/>
          <w:numId w:val="0"/>
        </w:numPr>
        <w:spacing w:before="0" w:after="0"/>
        <w:jc w:val="both"/>
        <w:rPr>
          <w:sz w:val="24"/>
          <w:szCs w:val="24"/>
        </w:rPr>
      </w:pPr>
      <w:bookmarkStart w:id="13" w:name="_Toc53513569"/>
      <w:r w:rsidRPr="008543CD">
        <w:rPr>
          <w:sz w:val="24"/>
          <w:szCs w:val="24"/>
        </w:rPr>
        <w:t>Формирование бюджетных ассигнований по оплате труда</w:t>
      </w:r>
      <w:bookmarkEnd w:id="13"/>
    </w:p>
    <w:p w14:paraId="2CF1ECC1" w14:textId="26E07BAA" w:rsidR="008D6026" w:rsidRPr="008543CD" w:rsidRDefault="008D6026" w:rsidP="008543CD">
      <w:pPr>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t>Реализация политики в области оплаты труда работников бюджетной сферы Красноярского края в период 2012 – 202</w:t>
      </w:r>
      <w:r w:rsidR="003C389F">
        <w:rPr>
          <w:rFonts w:ascii="Times New Roman" w:hAnsi="Times New Roman" w:cs="Times New Roman"/>
          <w:sz w:val="24"/>
          <w:szCs w:val="24"/>
        </w:rPr>
        <w:t>3</w:t>
      </w:r>
      <w:r w:rsidRPr="008543CD">
        <w:rPr>
          <w:rFonts w:ascii="Times New Roman" w:hAnsi="Times New Roman" w:cs="Times New Roman"/>
          <w:sz w:val="24"/>
          <w:szCs w:val="24"/>
        </w:rPr>
        <w:t xml:space="preserve"> годов осуществлялась</w:t>
      </w:r>
      <w:r w:rsidR="00346434" w:rsidRPr="008543CD">
        <w:rPr>
          <w:rFonts w:ascii="Times New Roman" w:hAnsi="Times New Roman" w:cs="Times New Roman"/>
          <w:sz w:val="24"/>
          <w:szCs w:val="24"/>
        </w:rPr>
        <w:t xml:space="preserve"> </w:t>
      </w:r>
      <w:r w:rsidRPr="008543CD">
        <w:rPr>
          <w:rFonts w:ascii="Times New Roman" w:hAnsi="Times New Roman" w:cs="Times New Roman"/>
          <w:sz w:val="24"/>
          <w:szCs w:val="24"/>
        </w:rPr>
        <w:t>на основе соблюдения принципа единства в подходах к реализации мероприятий, проводимых в отношении работников федеральных, региональных и муниципальных учреждений, необходимости обеспечения установленных трудовым законодательством гарантий, а также с учётом принимаемых федеральных решений об обеспечении повышения заработной платы отдельных категорий работников образовательных, медицинских учреждений, учреждений культуры и социального обслуживания населения более высокими темпами по сравнению с остальными категориями бюджетников.</w:t>
      </w:r>
    </w:p>
    <w:p w14:paraId="581468B3" w14:textId="77777777" w:rsidR="008D6026" w:rsidRPr="008543CD" w:rsidRDefault="008D6026" w:rsidP="008543CD">
      <w:pPr>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t>Во исполнение поручения Президента Российской Федерации усилия региональных властей были сконцентрированы на недопущении снижения достигнутых показателей уровня оплаты труда категорий работников бюджетного сектора экономики, определённых указами Президента Российской Федерации 2012 года (далее – Указы).</w:t>
      </w:r>
    </w:p>
    <w:p w14:paraId="22018AE6" w14:textId="1630C9AD" w:rsidR="008D6026" w:rsidRDefault="008D6026" w:rsidP="008543CD">
      <w:pPr>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lastRenderedPageBreak/>
        <w:t>В рамках обеспечения установленных трудовым законодательством Российской Федерации гарантий в 202</w:t>
      </w:r>
      <w:r w:rsidR="00AD5347">
        <w:rPr>
          <w:rFonts w:ascii="Times New Roman" w:hAnsi="Times New Roman" w:cs="Times New Roman"/>
          <w:sz w:val="24"/>
          <w:szCs w:val="24"/>
        </w:rPr>
        <w:t>1-202</w:t>
      </w:r>
      <w:r w:rsidR="00897314">
        <w:rPr>
          <w:rFonts w:ascii="Times New Roman" w:hAnsi="Times New Roman" w:cs="Times New Roman"/>
          <w:sz w:val="24"/>
          <w:szCs w:val="24"/>
        </w:rPr>
        <w:t>3</w:t>
      </w:r>
      <w:r w:rsidR="00AD5347">
        <w:rPr>
          <w:rFonts w:ascii="Times New Roman" w:hAnsi="Times New Roman" w:cs="Times New Roman"/>
          <w:sz w:val="24"/>
          <w:szCs w:val="24"/>
        </w:rPr>
        <w:t xml:space="preserve"> </w:t>
      </w:r>
      <w:r w:rsidRPr="008543CD">
        <w:rPr>
          <w:rFonts w:ascii="Times New Roman" w:hAnsi="Times New Roman" w:cs="Times New Roman"/>
          <w:sz w:val="24"/>
          <w:szCs w:val="24"/>
        </w:rPr>
        <w:t>г</w:t>
      </w:r>
      <w:r w:rsidR="00AD5347">
        <w:rPr>
          <w:rFonts w:ascii="Times New Roman" w:hAnsi="Times New Roman" w:cs="Times New Roman"/>
          <w:sz w:val="24"/>
          <w:szCs w:val="24"/>
        </w:rPr>
        <w:t>г.</w:t>
      </w:r>
      <w:r w:rsidRPr="008543CD">
        <w:rPr>
          <w:rFonts w:ascii="Times New Roman" w:hAnsi="Times New Roman" w:cs="Times New Roman"/>
          <w:sz w:val="24"/>
          <w:szCs w:val="24"/>
        </w:rPr>
        <w:t xml:space="preserve"> в Красноярском крае была продолжена работа по обеспечению МРОТ на уровне величины прожиточного минимума трудоспособного населения в Российской Федерации с дополнительным начислением на него районного коэффициента и надбавки за работу в особых климатических условиях, применяемых</w:t>
      </w:r>
      <w:r w:rsidR="00346434" w:rsidRPr="008543CD">
        <w:rPr>
          <w:rFonts w:ascii="Times New Roman" w:hAnsi="Times New Roman" w:cs="Times New Roman"/>
          <w:sz w:val="24"/>
          <w:szCs w:val="24"/>
        </w:rPr>
        <w:t xml:space="preserve"> </w:t>
      </w:r>
      <w:r w:rsidRPr="008543CD">
        <w:rPr>
          <w:rFonts w:ascii="Times New Roman" w:hAnsi="Times New Roman" w:cs="Times New Roman"/>
          <w:sz w:val="24"/>
          <w:szCs w:val="24"/>
        </w:rPr>
        <w:t>на соответствующей территории.</w:t>
      </w:r>
    </w:p>
    <w:p w14:paraId="303A544D" w14:textId="77777777" w:rsidR="00AD5347" w:rsidRDefault="00AD5347" w:rsidP="008543CD">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 xml:space="preserve">На территории Партизанского сельсовета </w:t>
      </w:r>
      <w:r w:rsidR="0043321B">
        <w:rPr>
          <w:rFonts w:ascii="Times New Roman" w:hAnsi="Times New Roman" w:cs="Times New Roman"/>
          <w:sz w:val="24"/>
          <w:szCs w:val="24"/>
        </w:rPr>
        <w:t>п</w:t>
      </w:r>
      <w:r w:rsidR="0043321B" w:rsidRPr="00AC169F">
        <w:rPr>
          <w:rFonts w:ascii="Times New Roman" w:hAnsi="Times New Roman" w:cs="Times New Roman"/>
          <w:sz w:val="24"/>
          <w:szCs w:val="24"/>
        </w:rPr>
        <w:t>ерсональная выплата в целях обеспечения заработной платы работника учреждения на уровне минимальной заработной платы</w:t>
      </w:r>
      <w:r w:rsidR="0043321B">
        <w:rPr>
          <w:rFonts w:ascii="Times New Roman" w:hAnsi="Times New Roman" w:cs="Times New Roman"/>
          <w:sz w:val="24"/>
          <w:szCs w:val="24"/>
        </w:rPr>
        <w:t xml:space="preserve"> </w:t>
      </w:r>
      <w:r w:rsidR="0043321B" w:rsidRPr="00AC169F">
        <w:rPr>
          <w:rFonts w:ascii="Times New Roman" w:hAnsi="Times New Roman" w:cs="Times New Roman"/>
          <w:sz w:val="24"/>
          <w:szCs w:val="24"/>
        </w:rPr>
        <w:t>с учетом районного коэффициента и северной н</w:t>
      </w:r>
      <w:r w:rsidR="0043321B">
        <w:rPr>
          <w:rFonts w:ascii="Times New Roman" w:hAnsi="Times New Roman" w:cs="Times New Roman"/>
          <w:sz w:val="24"/>
          <w:szCs w:val="24"/>
        </w:rPr>
        <w:t>адбавки составляет:</w:t>
      </w:r>
    </w:p>
    <w:p w14:paraId="48C0D109" w14:textId="2334DDB2" w:rsidR="00AD5347" w:rsidRPr="00292325" w:rsidRDefault="00AD5347" w:rsidP="00AD5347">
      <w:pPr>
        <w:ind w:firstLine="709"/>
        <w:rPr>
          <w:rFonts w:ascii="Times New Roman" w:hAnsi="Times New Roman" w:cs="Times New Roman"/>
          <w:sz w:val="24"/>
          <w:szCs w:val="24"/>
        </w:rPr>
      </w:pPr>
      <w:r w:rsidRPr="00292325">
        <w:rPr>
          <w:rFonts w:ascii="Times New Roman" w:hAnsi="Times New Roman" w:cs="Times New Roman"/>
          <w:sz w:val="24"/>
          <w:szCs w:val="24"/>
        </w:rPr>
        <w:t>с 01.01.2021</w:t>
      </w:r>
      <w:r w:rsidR="0043321B" w:rsidRPr="00292325">
        <w:rPr>
          <w:rFonts w:ascii="Times New Roman" w:hAnsi="Times New Roman" w:cs="Times New Roman"/>
          <w:sz w:val="24"/>
          <w:szCs w:val="24"/>
        </w:rPr>
        <w:t xml:space="preserve"> –</w:t>
      </w:r>
      <w:r w:rsidRPr="00292325">
        <w:rPr>
          <w:rFonts w:ascii="Times New Roman" w:hAnsi="Times New Roman" w:cs="Times New Roman"/>
          <w:sz w:val="24"/>
          <w:szCs w:val="24"/>
        </w:rPr>
        <w:t xml:space="preserve"> </w:t>
      </w:r>
      <w:r w:rsidR="00292325" w:rsidRPr="00292325">
        <w:rPr>
          <w:rFonts w:ascii="Times New Roman" w:hAnsi="Times New Roman" w:cs="Times New Roman"/>
          <w:sz w:val="24"/>
          <w:szCs w:val="24"/>
        </w:rPr>
        <w:t>19188</w:t>
      </w:r>
      <w:r w:rsidRPr="00292325">
        <w:rPr>
          <w:rFonts w:ascii="Times New Roman" w:hAnsi="Times New Roman" w:cs="Times New Roman"/>
          <w:sz w:val="24"/>
          <w:szCs w:val="24"/>
        </w:rPr>
        <w:t>,0</w:t>
      </w:r>
      <w:r w:rsidR="00292325" w:rsidRPr="00292325">
        <w:rPr>
          <w:rFonts w:ascii="Times New Roman" w:hAnsi="Times New Roman" w:cs="Times New Roman"/>
          <w:sz w:val="24"/>
          <w:szCs w:val="24"/>
        </w:rPr>
        <w:t>0</w:t>
      </w:r>
      <w:r w:rsidRPr="00292325">
        <w:rPr>
          <w:rFonts w:ascii="Times New Roman" w:hAnsi="Times New Roman" w:cs="Times New Roman"/>
          <w:sz w:val="24"/>
          <w:szCs w:val="24"/>
        </w:rPr>
        <w:t xml:space="preserve"> руб.</w:t>
      </w:r>
    </w:p>
    <w:p w14:paraId="28200F8D" w14:textId="3E29BDF8" w:rsidR="00AD5347" w:rsidRPr="00292325" w:rsidRDefault="00AD5347" w:rsidP="00AD5347">
      <w:pPr>
        <w:ind w:firstLine="709"/>
        <w:rPr>
          <w:rFonts w:ascii="Times New Roman" w:hAnsi="Times New Roman" w:cs="Times New Roman"/>
          <w:sz w:val="24"/>
          <w:szCs w:val="24"/>
        </w:rPr>
      </w:pPr>
      <w:r w:rsidRPr="00292325">
        <w:rPr>
          <w:rFonts w:ascii="Times New Roman" w:hAnsi="Times New Roman" w:cs="Times New Roman"/>
          <w:sz w:val="24"/>
          <w:szCs w:val="24"/>
        </w:rPr>
        <w:t>с 01.01</w:t>
      </w:r>
      <w:r w:rsidR="0043321B" w:rsidRPr="00292325">
        <w:rPr>
          <w:rFonts w:ascii="Times New Roman" w:hAnsi="Times New Roman" w:cs="Times New Roman"/>
          <w:sz w:val="24"/>
          <w:szCs w:val="24"/>
        </w:rPr>
        <w:t xml:space="preserve">.2022 – </w:t>
      </w:r>
      <w:r w:rsidR="00292325" w:rsidRPr="00292325">
        <w:rPr>
          <w:rFonts w:ascii="Times New Roman" w:hAnsi="Times New Roman" w:cs="Times New Roman"/>
          <w:sz w:val="24"/>
          <w:szCs w:val="24"/>
        </w:rPr>
        <w:t>20835</w:t>
      </w:r>
      <w:r w:rsidRPr="00292325">
        <w:rPr>
          <w:rFonts w:ascii="Times New Roman" w:hAnsi="Times New Roman" w:cs="Times New Roman"/>
          <w:sz w:val="24"/>
          <w:szCs w:val="24"/>
        </w:rPr>
        <w:t>,0</w:t>
      </w:r>
      <w:r w:rsidR="00292325" w:rsidRPr="00292325">
        <w:rPr>
          <w:rFonts w:ascii="Times New Roman" w:hAnsi="Times New Roman" w:cs="Times New Roman"/>
          <w:sz w:val="24"/>
          <w:szCs w:val="24"/>
        </w:rPr>
        <w:t>0</w:t>
      </w:r>
      <w:r w:rsidRPr="00292325">
        <w:rPr>
          <w:rFonts w:ascii="Times New Roman" w:hAnsi="Times New Roman" w:cs="Times New Roman"/>
          <w:sz w:val="24"/>
          <w:szCs w:val="24"/>
        </w:rPr>
        <w:t xml:space="preserve"> руб.</w:t>
      </w:r>
    </w:p>
    <w:p w14:paraId="7101606C" w14:textId="6E783041" w:rsidR="00AD5347" w:rsidRPr="00292325" w:rsidRDefault="00AD5347" w:rsidP="00AD5347">
      <w:pPr>
        <w:ind w:firstLine="709"/>
        <w:rPr>
          <w:rFonts w:ascii="Times New Roman" w:hAnsi="Times New Roman" w:cs="Times New Roman"/>
          <w:sz w:val="24"/>
          <w:szCs w:val="24"/>
        </w:rPr>
      </w:pPr>
      <w:r w:rsidRPr="00292325">
        <w:rPr>
          <w:rFonts w:ascii="Times New Roman" w:hAnsi="Times New Roman" w:cs="Times New Roman"/>
          <w:sz w:val="24"/>
          <w:szCs w:val="24"/>
        </w:rPr>
        <w:t>с 01.06.2022</w:t>
      </w:r>
      <w:r w:rsidR="0043321B" w:rsidRPr="00292325">
        <w:rPr>
          <w:rFonts w:ascii="Times New Roman" w:hAnsi="Times New Roman" w:cs="Times New Roman"/>
          <w:sz w:val="24"/>
          <w:szCs w:val="24"/>
        </w:rPr>
        <w:t xml:space="preserve"> – </w:t>
      </w:r>
      <w:r w:rsidR="00292325" w:rsidRPr="00292325">
        <w:rPr>
          <w:rFonts w:ascii="Times New Roman" w:hAnsi="Times New Roman" w:cs="Times New Roman"/>
          <w:sz w:val="24"/>
          <w:szCs w:val="24"/>
        </w:rPr>
        <w:t>22918,50</w:t>
      </w:r>
      <w:r w:rsidRPr="00292325">
        <w:rPr>
          <w:rFonts w:ascii="Times New Roman" w:hAnsi="Times New Roman" w:cs="Times New Roman"/>
          <w:sz w:val="24"/>
          <w:szCs w:val="24"/>
        </w:rPr>
        <w:t xml:space="preserve"> руб.</w:t>
      </w:r>
    </w:p>
    <w:p w14:paraId="13E01A3A" w14:textId="7F548C6F" w:rsidR="00292325" w:rsidRDefault="00292325" w:rsidP="00AD5347">
      <w:pPr>
        <w:ind w:firstLine="709"/>
        <w:rPr>
          <w:rFonts w:ascii="Times New Roman" w:hAnsi="Times New Roman" w:cs="Times New Roman"/>
          <w:sz w:val="24"/>
          <w:szCs w:val="24"/>
        </w:rPr>
      </w:pPr>
      <w:r w:rsidRPr="00292325">
        <w:rPr>
          <w:rFonts w:ascii="Times New Roman" w:hAnsi="Times New Roman" w:cs="Times New Roman"/>
          <w:sz w:val="24"/>
          <w:szCs w:val="24"/>
        </w:rPr>
        <w:t>с 01.01.2023 – 24363,00</w:t>
      </w:r>
      <w:r>
        <w:rPr>
          <w:rFonts w:ascii="Times New Roman" w:hAnsi="Times New Roman" w:cs="Times New Roman"/>
          <w:sz w:val="24"/>
          <w:szCs w:val="24"/>
        </w:rPr>
        <w:t xml:space="preserve"> руб.</w:t>
      </w:r>
    </w:p>
    <w:p w14:paraId="5CDD0505" w14:textId="5BD554B5" w:rsidR="00287640" w:rsidRDefault="008D6026" w:rsidP="008543CD">
      <w:pPr>
        <w:ind w:firstLine="709"/>
        <w:rPr>
          <w:rFonts w:ascii="Times New Roman" w:hAnsi="Times New Roman" w:cs="Times New Roman"/>
          <w:sz w:val="24"/>
          <w:szCs w:val="24"/>
        </w:rPr>
      </w:pPr>
      <w:r w:rsidRPr="008543CD">
        <w:rPr>
          <w:rFonts w:ascii="Times New Roman" w:hAnsi="Times New Roman" w:cs="Times New Roman"/>
          <w:sz w:val="24"/>
          <w:szCs w:val="24"/>
        </w:rPr>
        <w:t>В предстоящий период 202</w:t>
      </w:r>
      <w:r w:rsidR="00897314">
        <w:rPr>
          <w:rFonts w:ascii="Times New Roman" w:hAnsi="Times New Roman" w:cs="Times New Roman"/>
          <w:sz w:val="24"/>
          <w:szCs w:val="24"/>
        </w:rPr>
        <w:t>4</w:t>
      </w:r>
      <w:r w:rsidRPr="008543CD">
        <w:rPr>
          <w:rFonts w:ascii="Times New Roman" w:hAnsi="Times New Roman" w:cs="Times New Roman"/>
          <w:sz w:val="24"/>
          <w:szCs w:val="24"/>
        </w:rPr>
        <w:t>–202</w:t>
      </w:r>
      <w:r w:rsidR="00897314">
        <w:rPr>
          <w:rFonts w:ascii="Times New Roman" w:hAnsi="Times New Roman" w:cs="Times New Roman"/>
          <w:sz w:val="24"/>
          <w:szCs w:val="24"/>
        </w:rPr>
        <w:t>6</w:t>
      </w:r>
      <w:r w:rsidRPr="008543CD">
        <w:rPr>
          <w:rFonts w:ascii="Times New Roman" w:hAnsi="Times New Roman" w:cs="Times New Roman"/>
          <w:sz w:val="24"/>
          <w:szCs w:val="24"/>
        </w:rPr>
        <w:t xml:space="preserve"> годов, учитывая последствия, вызванные</w:t>
      </w:r>
      <w:r w:rsidRPr="008543CD">
        <w:rPr>
          <w:rStyle w:val="aff0"/>
          <w:rFonts w:ascii="Times New Roman" w:hAnsi="Times New Roman" w:cs="Times New Roman"/>
          <w:bCs/>
          <w:sz w:val="24"/>
          <w:szCs w:val="24"/>
          <w:shd w:val="clear" w:color="auto" w:fill="FFFFFF"/>
        </w:rPr>
        <w:t xml:space="preserve"> </w:t>
      </w:r>
      <w:r w:rsidRPr="008543CD">
        <w:rPr>
          <w:rStyle w:val="aff0"/>
          <w:rFonts w:ascii="Times New Roman" w:hAnsi="Times New Roman" w:cs="Times New Roman"/>
          <w:bCs/>
          <w:i w:val="0"/>
          <w:sz w:val="24"/>
          <w:szCs w:val="24"/>
          <w:shd w:val="clear" w:color="auto" w:fill="FFFFFF"/>
        </w:rPr>
        <w:t>распространением новой коронавирусной инфекции, обусловившие снижение экономической активности</w:t>
      </w:r>
      <w:r w:rsidR="00AA5F7B" w:rsidRPr="008543CD">
        <w:rPr>
          <w:rStyle w:val="aff0"/>
          <w:rFonts w:ascii="Times New Roman" w:hAnsi="Times New Roman" w:cs="Times New Roman"/>
          <w:bCs/>
          <w:i w:val="0"/>
          <w:sz w:val="24"/>
          <w:szCs w:val="24"/>
          <w:shd w:val="clear" w:color="auto" w:fill="FFFFFF"/>
        </w:rPr>
        <w:t xml:space="preserve">, </w:t>
      </w:r>
      <w:r w:rsidRPr="008543CD">
        <w:rPr>
          <w:rStyle w:val="aff0"/>
          <w:rFonts w:ascii="Times New Roman" w:hAnsi="Times New Roman" w:cs="Times New Roman"/>
          <w:bCs/>
          <w:i w:val="0"/>
          <w:sz w:val="24"/>
          <w:szCs w:val="24"/>
          <w:shd w:val="clear" w:color="auto" w:fill="FFFFFF"/>
        </w:rPr>
        <w:t>реализация</w:t>
      </w:r>
      <w:r w:rsidRPr="008543CD">
        <w:rPr>
          <w:rStyle w:val="aff0"/>
          <w:rFonts w:ascii="Times New Roman" w:hAnsi="Times New Roman" w:cs="Times New Roman"/>
          <w:bCs/>
          <w:sz w:val="24"/>
          <w:szCs w:val="24"/>
          <w:shd w:val="clear" w:color="auto" w:fill="FFFFFF"/>
        </w:rPr>
        <w:t xml:space="preserve"> </w:t>
      </w:r>
      <w:r w:rsidRPr="008543CD">
        <w:rPr>
          <w:rFonts w:ascii="Times New Roman" w:hAnsi="Times New Roman" w:cs="Times New Roman"/>
          <w:sz w:val="24"/>
          <w:szCs w:val="24"/>
        </w:rPr>
        <w:t>политики</w:t>
      </w:r>
      <w:r w:rsidR="00936836" w:rsidRPr="008543CD">
        <w:rPr>
          <w:rFonts w:ascii="Times New Roman" w:hAnsi="Times New Roman" w:cs="Times New Roman"/>
          <w:sz w:val="24"/>
          <w:szCs w:val="24"/>
        </w:rPr>
        <w:t xml:space="preserve"> в </w:t>
      </w:r>
      <w:r w:rsidRPr="008543CD">
        <w:rPr>
          <w:rFonts w:ascii="Times New Roman" w:hAnsi="Times New Roman" w:cs="Times New Roman"/>
          <w:sz w:val="24"/>
          <w:szCs w:val="24"/>
        </w:rPr>
        <w:t xml:space="preserve">сфере оплаты труда работников бюджетного сектора экономики будет осуществляться на основе прогноза социально-экономического развития Красноярского края, </w:t>
      </w:r>
      <w:r w:rsidR="00AA5F7B" w:rsidRPr="008543CD">
        <w:rPr>
          <w:rFonts w:ascii="Times New Roman" w:hAnsi="Times New Roman" w:cs="Times New Roman"/>
          <w:sz w:val="24"/>
          <w:szCs w:val="24"/>
        </w:rPr>
        <w:t>п</w:t>
      </w:r>
      <w:r w:rsidRPr="008543CD">
        <w:rPr>
          <w:rFonts w:ascii="Times New Roman" w:hAnsi="Times New Roman" w:cs="Times New Roman"/>
          <w:sz w:val="24"/>
          <w:szCs w:val="24"/>
        </w:rPr>
        <w:t>редусматривающего сдержанные темпы роста средней заработной платы по региону.</w:t>
      </w:r>
    </w:p>
    <w:p w14:paraId="26167F56" w14:textId="3EA75925" w:rsidR="00AC169F" w:rsidRDefault="00AC169F" w:rsidP="00AC169F">
      <w:pPr>
        <w:ind w:firstLine="709"/>
        <w:rPr>
          <w:rFonts w:ascii="Times New Roman" w:hAnsi="Times New Roman" w:cs="Times New Roman"/>
          <w:sz w:val="24"/>
          <w:szCs w:val="24"/>
        </w:rPr>
      </w:pPr>
      <w:r w:rsidRPr="004210D3">
        <w:rPr>
          <w:rFonts w:ascii="Times New Roman" w:hAnsi="Times New Roman" w:cs="Times New Roman"/>
          <w:sz w:val="24"/>
          <w:szCs w:val="24"/>
        </w:rPr>
        <w:t>Персональная выплата в целях обеспечения заработной платы работника учреждения на уровне минимальной заработной платы с учетом районного коэффициента и северной надбавки с 01.01.202</w:t>
      </w:r>
      <w:r w:rsidR="00897314" w:rsidRPr="004210D3">
        <w:rPr>
          <w:rFonts w:ascii="Times New Roman" w:hAnsi="Times New Roman" w:cs="Times New Roman"/>
          <w:sz w:val="24"/>
          <w:szCs w:val="24"/>
        </w:rPr>
        <w:t>4</w:t>
      </w:r>
      <w:r w:rsidR="004250A3" w:rsidRPr="004210D3">
        <w:rPr>
          <w:rFonts w:ascii="Times New Roman" w:hAnsi="Times New Roman" w:cs="Times New Roman"/>
          <w:sz w:val="24"/>
          <w:szCs w:val="24"/>
        </w:rPr>
        <w:t xml:space="preserve"> составит</w:t>
      </w:r>
      <w:r w:rsidRPr="004210D3">
        <w:rPr>
          <w:rFonts w:ascii="Times New Roman" w:hAnsi="Times New Roman" w:cs="Times New Roman"/>
          <w:sz w:val="24"/>
          <w:szCs w:val="24"/>
        </w:rPr>
        <w:t xml:space="preserve"> 2</w:t>
      </w:r>
      <w:r w:rsidR="004210D3" w:rsidRPr="004210D3">
        <w:rPr>
          <w:rFonts w:ascii="Times New Roman" w:hAnsi="Times New Roman" w:cs="Times New Roman"/>
          <w:sz w:val="24"/>
          <w:szCs w:val="24"/>
        </w:rPr>
        <w:t>8</w:t>
      </w:r>
      <w:r w:rsidRPr="004210D3">
        <w:rPr>
          <w:rFonts w:ascii="Times New Roman" w:hAnsi="Times New Roman" w:cs="Times New Roman"/>
          <w:sz w:val="24"/>
          <w:szCs w:val="24"/>
        </w:rPr>
        <w:t>8</w:t>
      </w:r>
      <w:r w:rsidR="004210D3" w:rsidRPr="004210D3">
        <w:rPr>
          <w:rFonts w:ascii="Times New Roman" w:hAnsi="Times New Roman" w:cs="Times New Roman"/>
          <w:sz w:val="24"/>
          <w:szCs w:val="24"/>
        </w:rPr>
        <w:t>63</w:t>
      </w:r>
      <w:r w:rsidRPr="004210D3">
        <w:rPr>
          <w:rFonts w:ascii="Times New Roman" w:hAnsi="Times New Roman" w:cs="Times New Roman"/>
          <w:sz w:val="24"/>
          <w:szCs w:val="24"/>
        </w:rPr>
        <w:t>,0 руб.</w:t>
      </w:r>
    </w:p>
    <w:p w14:paraId="481FDD02" w14:textId="617B3A0B" w:rsidR="00BA163F" w:rsidRPr="008543CD" w:rsidRDefault="00BA163F" w:rsidP="00084AEC">
      <w:pPr>
        <w:pStyle w:val="1"/>
        <w:numPr>
          <w:ilvl w:val="0"/>
          <w:numId w:val="0"/>
        </w:numPr>
        <w:spacing w:before="0" w:after="0"/>
        <w:jc w:val="center"/>
        <w:rPr>
          <w:rFonts w:ascii="Times New Roman" w:hAnsi="Times New Roman" w:cs="Times New Roman"/>
          <w:sz w:val="24"/>
          <w:szCs w:val="24"/>
        </w:rPr>
      </w:pPr>
      <w:bookmarkStart w:id="14" w:name="_Toc53357312"/>
      <w:bookmarkStart w:id="15" w:name="_Toc53417239"/>
      <w:bookmarkStart w:id="16" w:name="_Toc53512701"/>
      <w:bookmarkStart w:id="17" w:name="_Toc53513570"/>
      <w:r w:rsidRPr="008543CD">
        <w:rPr>
          <w:rFonts w:ascii="Times New Roman" w:hAnsi="Times New Roman" w:cs="Times New Roman"/>
          <w:sz w:val="24"/>
          <w:szCs w:val="24"/>
        </w:rPr>
        <w:t xml:space="preserve">ОСНОВНЫЕ НАПРАВЛЕНИЯ НАЛОГОВОЙ ПОЛИТИКИ </w:t>
      </w:r>
      <w:r w:rsidR="001F01B4" w:rsidRPr="008543CD">
        <w:rPr>
          <w:rFonts w:ascii="Times New Roman" w:hAnsi="Times New Roman" w:cs="Times New Roman"/>
          <w:sz w:val="24"/>
          <w:szCs w:val="24"/>
        </w:rPr>
        <w:t>ПАРТИЗАНСКОГО СЕЛЬСОВЕТА</w:t>
      </w:r>
      <w:r w:rsidRPr="008543CD">
        <w:rPr>
          <w:rFonts w:ascii="Times New Roman" w:hAnsi="Times New Roman" w:cs="Times New Roman"/>
          <w:sz w:val="24"/>
          <w:szCs w:val="24"/>
        </w:rPr>
        <w:t xml:space="preserve"> НА 202</w:t>
      </w:r>
      <w:r w:rsidR="00C82243">
        <w:rPr>
          <w:rFonts w:ascii="Times New Roman" w:hAnsi="Times New Roman" w:cs="Times New Roman"/>
          <w:sz w:val="24"/>
          <w:szCs w:val="24"/>
        </w:rPr>
        <w:t>4</w:t>
      </w:r>
      <w:r w:rsidRPr="008543CD">
        <w:rPr>
          <w:rFonts w:ascii="Times New Roman" w:hAnsi="Times New Roman" w:cs="Times New Roman"/>
          <w:sz w:val="24"/>
          <w:szCs w:val="24"/>
        </w:rPr>
        <w:t xml:space="preserve"> ГОД И ПЛАНОВЫЙ ПЕРИОД 202</w:t>
      </w:r>
      <w:r w:rsidR="00C82243">
        <w:rPr>
          <w:rFonts w:ascii="Times New Roman" w:hAnsi="Times New Roman" w:cs="Times New Roman"/>
          <w:sz w:val="24"/>
          <w:szCs w:val="24"/>
        </w:rPr>
        <w:t>5</w:t>
      </w:r>
      <w:r w:rsidRPr="008543CD">
        <w:rPr>
          <w:rFonts w:ascii="Times New Roman" w:hAnsi="Times New Roman" w:cs="Times New Roman"/>
          <w:sz w:val="24"/>
          <w:szCs w:val="24"/>
        </w:rPr>
        <w:t>-202</w:t>
      </w:r>
      <w:r w:rsidR="00C82243">
        <w:rPr>
          <w:rFonts w:ascii="Times New Roman" w:hAnsi="Times New Roman" w:cs="Times New Roman"/>
          <w:sz w:val="24"/>
          <w:szCs w:val="24"/>
        </w:rPr>
        <w:t>6</w:t>
      </w:r>
      <w:r w:rsidRPr="008543CD">
        <w:rPr>
          <w:rFonts w:ascii="Times New Roman" w:hAnsi="Times New Roman" w:cs="Times New Roman"/>
          <w:sz w:val="24"/>
          <w:szCs w:val="24"/>
        </w:rPr>
        <w:t xml:space="preserve"> ГОДОВ</w:t>
      </w:r>
      <w:bookmarkEnd w:id="14"/>
      <w:bookmarkEnd w:id="15"/>
      <w:bookmarkEnd w:id="16"/>
      <w:bookmarkEnd w:id="17"/>
    </w:p>
    <w:p w14:paraId="096E7C9B" w14:textId="689A6A20" w:rsidR="0026471F" w:rsidRPr="008543CD" w:rsidRDefault="0026471F" w:rsidP="008543CD">
      <w:pPr>
        <w:pStyle w:val="ConsPlusNormal"/>
        <w:ind w:firstLine="709"/>
        <w:jc w:val="both"/>
        <w:rPr>
          <w:rFonts w:ascii="Times New Roman" w:hAnsi="Times New Roman" w:cs="Times New Roman"/>
          <w:sz w:val="24"/>
          <w:szCs w:val="24"/>
        </w:rPr>
      </w:pPr>
      <w:r w:rsidRPr="008543CD">
        <w:rPr>
          <w:rFonts w:ascii="Times New Roman" w:hAnsi="Times New Roman" w:cs="Times New Roman"/>
          <w:sz w:val="24"/>
          <w:szCs w:val="24"/>
        </w:rPr>
        <w:t xml:space="preserve">Основные направления налоговой политики </w:t>
      </w:r>
      <w:r w:rsidR="001F01B4" w:rsidRPr="008543CD">
        <w:rPr>
          <w:rFonts w:ascii="Times New Roman" w:hAnsi="Times New Roman" w:cs="Times New Roman"/>
          <w:sz w:val="24"/>
          <w:szCs w:val="24"/>
        </w:rPr>
        <w:t>Партизанского сельсовета</w:t>
      </w:r>
      <w:r w:rsidRPr="008543CD">
        <w:rPr>
          <w:rFonts w:ascii="Times New Roman" w:hAnsi="Times New Roman" w:cs="Times New Roman"/>
          <w:sz w:val="24"/>
          <w:szCs w:val="24"/>
        </w:rPr>
        <w:t xml:space="preserve"> на 202</w:t>
      </w:r>
      <w:r w:rsidR="00C82243">
        <w:rPr>
          <w:rFonts w:ascii="Times New Roman" w:hAnsi="Times New Roman" w:cs="Times New Roman"/>
          <w:sz w:val="24"/>
          <w:szCs w:val="24"/>
        </w:rPr>
        <w:t>4</w:t>
      </w:r>
      <w:r w:rsidRPr="008543CD">
        <w:rPr>
          <w:rFonts w:ascii="Times New Roman" w:hAnsi="Times New Roman" w:cs="Times New Roman"/>
          <w:sz w:val="24"/>
          <w:szCs w:val="24"/>
        </w:rPr>
        <w:t>–202</w:t>
      </w:r>
      <w:r w:rsidR="00C82243">
        <w:rPr>
          <w:rFonts w:ascii="Times New Roman" w:hAnsi="Times New Roman" w:cs="Times New Roman"/>
          <w:sz w:val="24"/>
          <w:szCs w:val="24"/>
        </w:rPr>
        <w:t>6</w:t>
      </w:r>
      <w:r w:rsidRPr="008543CD">
        <w:rPr>
          <w:rFonts w:ascii="Times New Roman" w:hAnsi="Times New Roman" w:cs="Times New Roman"/>
          <w:sz w:val="24"/>
          <w:szCs w:val="24"/>
        </w:rPr>
        <w:t xml:space="preserve"> годы разработаны в соответствии со </w:t>
      </w:r>
      <w:hyperlink r:id="rId8" w:history="1">
        <w:r w:rsidRPr="008543CD">
          <w:rPr>
            <w:rFonts w:ascii="Times New Roman" w:hAnsi="Times New Roman" w:cs="Times New Roman"/>
            <w:sz w:val="24"/>
            <w:szCs w:val="24"/>
          </w:rPr>
          <w:t>статьей 172</w:t>
        </w:r>
      </w:hyperlink>
      <w:r w:rsidRPr="008543CD">
        <w:rPr>
          <w:rFonts w:ascii="Times New Roman" w:hAnsi="Times New Roman" w:cs="Times New Roman"/>
          <w:sz w:val="24"/>
          <w:szCs w:val="24"/>
        </w:rPr>
        <w:t xml:space="preserve"> Бюджетного кодекса Российской Федерации на основе федерального и регионального законодательства в рамках составления проекта </w:t>
      </w:r>
      <w:r w:rsidR="001F01B4" w:rsidRPr="008543CD">
        <w:rPr>
          <w:rFonts w:ascii="Times New Roman" w:hAnsi="Times New Roman" w:cs="Times New Roman"/>
          <w:sz w:val="24"/>
          <w:szCs w:val="24"/>
        </w:rPr>
        <w:t>сельского</w:t>
      </w:r>
      <w:r w:rsidRPr="008543CD">
        <w:rPr>
          <w:rFonts w:ascii="Times New Roman" w:hAnsi="Times New Roman" w:cs="Times New Roman"/>
          <w:sz w:val="24"/>
          <w:szCs w:val="24"/>
        </w:rPr>
        <w:t xml:space="preserve"> бюджета</w:t>
      </w:r>
      <w:r w:rsidR="00936836" w:rsidRPr="008543CD">
        <w:rPr>
          <w:rFonts w:ascii="Times New Roman" w:hAnsi="Times New Roman" w:cs="Times New Roman"/>
          <w:sz w:val="24"/>
          <w:szCs w:val="24"/>
        </w:rPr>
        <w:t xml:space="preserve"> </w:t>
      </w:r>
      <w:r w:rsidRPr="008543CD">
        <w:rPr>
          <w:rFonts w:ascii="Times New Roman" w:hAnsi="Times New Roman" w:cs="Times New Roman"/>
          <w:sz w:val="24"/>
          <w:szCs w:val="24"/>
        </w:rPr>
        <w:t xml:space="preserve">на очередной финансовый год и двухлетний плановый период. </w:t>
      </w:r>
    </w:p>
    <w:p w14:paraId="6EAF08D8" w14:textId="288CF444" w:rsidR="0026471F" w:rsidRPr="008543CD" w:rsidRDefault="0026471F" w:rsidP="0063337E">
      <w:pPr>
        <w:widowControl w:val="0"/>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t xml:space="preserve">При разработке основных направлений налоговой политики </w:t>
      </w:r>
      <w:r w:rsidR="001F01B4" w:rsidRPr="008543CD">
        <w:rPr>
          <w:rFonts w:ascii="Times New Roman" w:hAnsi="Times New Roman" w:cs="Times New Roman"/>
          <w:sz w:val="24"/>
          <w:szCs w:val="24"/>
        </w:rPr>
        <w:t>Партизанского сельсовета</w:t>
      </w:r>
      <w:r w:rsidRPr="008543CD">
        <w:rPr>
          <w:rFonts w:ascii="Times New Roman" w:hAnsi="Times New Roman" w:cs="Times New Roman"/>
          <w:sz w:val="24"/>
          <w:szCs w:val="24"/>
        </w:rPr>
        <w:t xml:space="preserve"> на 202</w:t>
      </w:r>
      <w:r w:rsidR="00C82243">
        <w:rPr>
          <w:rFonts w:ascii="Times New Roman" w:hAnsi="Times New Roman" w:cs="Times New Roman"/>
          <w:sz w:val="24"/>
          <w:szCs w:val="24"/>
        </w:rPr>
        <w:t>4</w:t>
      </w:r>
      <w:r w:rsidRPr="008543CD">
        <w:rPr>
          <w:rFonts w:ascii="Times New Roman" w:hAnsi="Times New Roman" w:cs="Times New Roman"/>
          <w:sz w:val="24"/>
          <w:szCs w:val="24"/>
        </w:rPr>
        <w:t xml:space="preserve"> год и плановый период 202</w:t>
      </w:r>
      <w:r w:rsidR="00C82243">
        <w:rPr>
          <w:rFonts w:ascii="Times New Roman" w:hAnsi="Times New Roman" w:cs="Times New Roman"/>
          <w:sz w:val="24"/>
          <w:szCs w:val="24"/>
        </w:rPr>
        <w:t>5</w:t>
      </w:r>
      <w:r w:rsidRPr="008543CD">
        <w:rPr>
          <w:rFonts w:ascii="Times New Roman" w:hAnsi="Times New Roman" w:cs="Times New Roman"/>
          <w:sz w:val="24"/>
          <w:szCs w:val="24"/>
        </w:rPr>
        <w:t xml:space="preserve"> и 202</w:t>
      </w:r>
      <w:r w:rsidR="00C82243">
        <w:rPr>
          <w:rFonts w:ascii="Times New Roman" w:hAnsi="Times New Roman" w:cs="Times New Roman"/>
          <w:sz w:val="24"/>
          <w:szCs w:val="24"/>
        </w:rPr>
        <w:t>6</w:t>
      </w:r>
      <w:r w:rsidRPr="008543CD">
        <w:rPr>
          <w:rFonts w:ascii="Times New Roman" w:hAnsi="Times New Roman" w:cs="Times New Roman"/>
          <w:sz w:val="24"/>
          <w:szCs w:val="24"/>
        </w:rPr>
        <w:t xml:space="preserve"> годов учитывались базовые цели и задачи налоговой политики на 2019–202</w:t>
      </w:r>
      <w:r w:rsidR="00C82243">
        <w:rPr>
          <w:rFonts w:ascii="Times New Roman" w:hAnsi="Times New Roman" w:cs="Times New Roman"/>
          <w:sz w:val="24"/>
          <w:szCs w:val="24"/>
        </w:rPr>
        <w:t>3</w:t>
      </w:r>
      <w:r w:rsidRPr="008543CD">
        <w:rPr>
          <w:rFonts w:ascii="Times New Roman" w:hAnsi="Times New Roman" w:cs="Times New Roman"/>
          <w:sz w:val="24"/>
          <w:szCs w:val="24"/>
        </w:rPr>
        <w:t xml:space="preserve"> годы, положения Основных направлений бюджетной, налоговой и таможенно-тарифной политики Российской Федерации на 202</w:t>
      </w:r>
      <w:r w:rsidR="00C82243">
        <w:rPr>
          <w:rFonts w:ascii="Times New Roman" w:hAnsi="Times New Roman" w:cs="Times New Roman"/>
          <w:sz w:val="24"/>
          <w:szCs w:val="24"/>
        </w:rPr>
        <w:t>4</w:t>
      </w:r>
      <w:r w:rsidRPr="008543CD">
        <w:rPr>
          <w:rFonts w:ascii="Times New Roman" w:hAnsi="Times New Roman" w:cs="Times New Roman"/>
          <w:sz w:val="24"/>
          <w:szCs w:val="24"/>
        </w:rPr>
        <w:t xml:space="preserve"> год и на плановый период 202</w:t>
      </w:r>
      <w:r w:rsidR="00C82243">
        <w:rPr>
          <w:rFonts w:ascii="Times New Roman" w:hAnsi="Times New Roman" w:cs="Times New Roman"/>
          <w:sz w:val="24"/>
          <w:szCs w:val="24"/>
        </w:rPr>
        <w:t>5</w:t>
      </w:r>
      <w:r w:rsidRPr="008543CD">
        <w:rPr>
          <w:rFonts w:ascii="Times New Roman" w:hAnsi="Times New Roman" w:cs="Times New Roman"/>
          <w:sz w:val="24"/>
          <w:szCs w:val="24"/>
        </w:rPr>
        <w:t xml:space="preserve"> и 202</w:t>
      </w:r>
      <w:r w:rsidR="00C82243">
        <w:rPr>
          <w:rFonts w:ascii="Times New Roman" w:hAnsi="Times New Roman" w:cs="Times New Roman"/>
          <w:sz w:val="24"/>
          <w:szCs w:val="24"/>
        </w:rPr>
        <w:t>6</w:t>
      </w:r>
      <w:r w:rsidR="0063337E">
        <w:rPr>
          <w:rFonts w:ascii="Times New Roman" w:hAnsi="Times New Roman" w:cs="Times New Roman"/>
          <w:sz w:val="24"/>
          <w:szCs w:val="24"/>
        </w:rPr>
        <w:t xml:space="preserve"> годов.</w:t>
      </w:r>
    </w:p>
    <w:p w14:paraId="4BF32BB2" w14:textId="77777777" w:rsidR="00084AEC" w:rsidRPr="00084AEC" w:rsidRDefault="0063337E" w:rsidP="00084AEC">
      <w:pPr>
        <w:ind w:firstLine="709"/>
        <w:rPr>
          <w:rFonts w:ascii="Times New Roman" w:hAnsi="Times New Roman" w:cs="Times New Roman"/>
          <w:sz w:val="24"/>
          <w:szCs w:val="24"/>
        </w:rPr>
      </w:pPr>
      <w:bookmarkStart w:id="18" w:name="_Toc53513571"/>
      <w:r w:rsidRPr="00084AEC">
        <w:rPr>
          <w:rFonts w:ascii="Times New Roman" w:hAnsi="Times New Roman" w:cs="Times New Roman"/>
          <w:sz w:val="24"/>
          <w:szCs w:val="24"/>
        </w:rPr>
        <w:t>В среднесрочном периоде налоговая политика будет нацелена на поддержание сбалансированности бюджетной системы с одновременным сохранением налоговой</w:t>
      </w:r>
      <w:r w:rsidR="00084AEC">
        <w:rPr>
          <w:rFonts w:ascii="Times New Roman" w:hAnsi="Times New Roman" w:cs="Times New Roman"/>
          <w:sz w:val="24"/>
          <w:szCs w:val="24"/>
        </w:rPr>
        <w:t xml:space="preserve"> нагрузки по секторам экономики</w:t>
      </w:r>
      <w:r w:rsidRPr="00084AEC">
        <w:rPr>
          <w:rFonts w:ascii="Times New Roman" w:hAnsi="Times New Roman" w:cs="Times New Roman"/>
          <w:sz w:val="24"/>
          <w:szCs w:val="24"/>
        </w:rPr>
        <w:t>.</w:t>
      </w:r>
      <w:r w:rsidR="00084AEC" w:rsidRPr="00084AEC">
        <w:rPr>
          <w:rFonts w:ascii="Times New Roman" w:hAnsi="Times New Roman" w:cs="Times New Roman"/>
          <w:sz w:val="24"/>
          <w:szCs w:val="24"/>
        </w:rPr>
        <w:t xml:space="preserve"> Проведение единой налоговой политики в Партизанском сельсовете и реализация полномочий сельсовета в этой сфере будут происходить под давлением внешних и внутренних экономических факторов, а также под влиянием изменений федерального и регионального законодательства.</w:t>
      </w:r>
    </w:p>
    <w:p w14:paraId="4AE034CA" w14:textId="77777777" w:rsidR="0063337E" w:rsidRDefault="0063337E" w:rsidP="0063337E">
      <w:pPr>
        <w:pStyle w:val="af0"/>
        <w:spacing w:before="0" w:beforeAutospacing="0" w:after="0" w:afterAutospacing="0"/>
        <w:ind w:firstLine="709"/>
        <w:jc w:val="both"/>
      </w:pPr>
      <w:r w:rsidRPr="00084AEC">
        <w:t>Основными</w:t>
      </w:r>
      <w:r>
        <w:t xml:space="preserve"> направлениями налоговой политики остаются: развитие инвестиционной деятельности, человеческого капитала, повышение предпринимательской активности.</w:t>
      </w:r>
    </w:p>
    <w:p w14:paraId="1655FD28" w14:textId="77777777" w:rsidR="0063337E" w:rsidRDefault="0063337E" w:rsidP="0063337E">
      <w:pPr>
        <w:pStyle w:val="af0"/>
        <w:spacing w:before="0" w:beforeAutospacing="0" w:after="0" w:afterAutospacing="0"/>
        <w:ind w:firstLine="709"/>
        <w:jc w:val="both"/>
      </w:pPr>
      <w:r>
        <w:t>Реализация налоговой политики предусматривает мобилизацию дополнительных доходов в бюджет за счет улучшения качества их администрирования, сокращение теневой экономики, совершенствование перечня налоговых льгот и механизма их предоставления, оптимизацию ставок местных налогов. Повышение качества администрирования доходов предполагается на основе создания системы мониторинга налогооблагаемой базы и поступлений налоговых и неналоговых доходов, предусматривающей усиление взаимодействия органов местного самоуправления с хозяйствующими субъектами в соответствующих видах экономической деятельности по обеспечению роста поступлений от них.</w:t>
      </w:r>
    </w:p>
    <w:bookmarkEnd w:id="18"/>
    <w:p w14:paraId="7BDD9DDA" w14:textId="77777777" w:rsidR="00677588" w:rsidRPr="008543CD" w:rsidRDefault="0026471F" w:rsidP="008543CD">
      <w:pPr>
        <w:widowControl w:val="0"/>
        <w:autoSpaceDE w:val="0"/>
        <w:autoSpaceDN w:val="0"/>
        <w:adjustRightInd w:val="0"/>
        <w:ind w:firstLine="709"/>
        <w:rPr>
          <w:rFonts w:ascii="Times New Roman" w:hAnsi="Times New Roman" w:cs="Times New Roman"/>
          <w:bCs/>
          <w:sz w:val="24"/>
          <w:szCs w:val="24"/>
        </w:rPr>
      </w:pPr>
      <w:r w:rsidRPr="008543CD">
        <w:rPr>
          <w:rFonts w:ascii="Times New Roman" w:hAnsi="Times New Roman" w:cs="Times New Roman"/>
          <w:bCs/>
          <w:sz w:val="24"/>
          <w:szCs w:val="24"/>
        </w:rPr>
        <w:t>Ежеквартально осуществля</w:t>
      </w:r>
      <w:r w:rsidR="00C638F5">
        <w:rPr>
          <w:rFonts w:ascii="Times New Roman" w:hAnsi="Times New Roman" w:cs="Times New Roman"/>
          <w:bCs/>
          <w:sz w:val="24"/>
          <w:szCs w:val="24"/>
        </w:rPr>
        <w:t>ть</w:t>
      </w:r>
      <w:r w:rsidRPr="008543CD">
        <w:rPr>
          <w:rFonts w:ascii="Times New Roman" w:hAnsi="Times New Roman" w:cs="Times New Roman"/>
          <w:bCs/>
          <w:sz w:val="24"/>
          <w:szCs w:val="24"/>
        </w:rPr>
        <w:t xml:space="preserve"> мониторинг данных о начислении</w:t>
      </w:r>
      <w:r w:rsidR="00936836" w:rsidRPr="008543CD">
        <w:rPr>
          <w:rFonts w:ascii="Times New Roman" w:hAnsi="Times New Roman" w:cs="Times New Roman"/>
          <w:bCs/>
          <w:sz w:val="24"/>
          <w:szCs w:val="24"/>
        </w:rPr>
        <w:t xml:space="preserve"> </w:t>
      </w:r>
      <w:r w:rsidRPr="008543CD">
        <w:rPr>
          <w:rFonts w:ascii="Times New Roman" w:hAnsi="Times New Roman" w:cs="Times New Roman"/>
          <w:bCs/>
          <w:sz w:val="24"/>
          <w:szCs w:val="24"/>
        </w:rPr>
        <w:t>и динамике задолженности по договорам аренды земельных участков, заключаемым органами местного самоуправления.</w:t>
      </w:r>
    </w:p>
    <w:p w14:paraId="7FFDA87B" w14:textId="2459A3B4" w:rsidR="0026471F" w:rsidRPr="008543CD" w:rsidRDefault="0026471F" w:rsidP="008543CD">
      <w:pPr>
        <w:pStyle w:val="111"/>
        <w:numPr>
          <w:ilvl w:val="0"/>
          <w:numId w:val="0"/>
        </w:numPr>
        <w:spacing w:before="0" w:after="0"/>
        <w:ind w:firstLine="709"/>
        <w:jc w:val="both"/>
        <w:rPr>
          <w:sz w:val="24"/>
          <w:szCs w:val="24"/>
        </w:rPr>
      </w:pPr>
      <w:bookmarkStart w:id="19" w:name="_Toc53513579"/>
      <w:r w:rsidRPr="008543CD">
        <w:rPr>
          <w:sz w:val="24"/>
          <w:szCs w:val="24"/>
        </w:rPr>
        <w:t>Цели и задачи налоговой политики, планируемые</w:t>
      </w:r>
      <w:r w:rsidR="00936836" w:rsidRPr="008543CD">
        <w:rPr>
          <w:sz w:val="24"/>
          <w:szCs w:val="24"/>
        </w:rPr>
        <w:t xml:space="preserve"> </w:t>
      </w:r>
      <w:r w:rsidRPr="008543CD">
        <w:rPr>
          <w:sz w:val="24"/>
          <w:szCs w:val="24"/>
        </w:rPr>
        <w:t>к реализации в 202</w:t>
      </w:r>
      <w:r w:rsidR="00C82243">
        <w:rPr>
          <w:sz w:val="24"/>
          <w:szCs w:val="24"/>
        </w:rPr>
        <w:t>4</w:t>
      </w:r>
      <w:r w:rsidRPr="008543CD">
        <w:rPr>
          <w:sz w:val="24"/>
          <w:szCs w:val="24"/>
        </w:rPr>
        <w:t xml:space="preserve"> году и плановом периоде 202</w:t>
      </w:r>
      <w:r w:rsidR="00C82243">
        <w:rPr>
          <w:sz w:val="24"/>
          <w:szCs w:val="24"/>
        </w:rPr>
        <w:t>5</w:t>
      </w:r>
      <w:r w:rsidR="004E3D1D" w:rsidRPr="008543CD">
        <w:rPr>
          <w:sz w:val="24"/>
          <w:szCs w:val="24"/>
        </w:rPr>
        <w:t>–</w:t>
      </w:r>
      <w:r w:rsidRPr="008543CD">
        <w:rPr>
          <w:sz w:val="24"/>
          <w:szCs w:val="24"/>
        </w:rPr>
        <w:t>202</w:t>
      </w:r>
      <w:r w:rsidR="00C82243">
        <w:rPr>
          <w:sz w:val="24"/>
          <w:szCs w:val="24"/>
        </w:rPr>
        <w:t>6</w:t>
      </w:r>
      <w:r w:rsidRPr="008543CD">
        <w:rPr>
          <w:sz w:val="24"/>
          <w:szCs w:val="24"/>
        </w:rPr>
        <w:t xml:space="preserve"> годов</w:t>
      </w:r>
      <w:bookmarkEnd w:id="19"/>
    </w:p>
    <w:p w14:paraId="4135734A" w14:textId="77777777" w:rsidR="0026471F" w:rsidRPr="008543CD" w:rsidRDefault="0026471F" w:rsidP="008543CD">
      <w:pPr>
        <w:widowControl w:val="0"/>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lastRenderedPageBreak/>
        <w:t xml:space="preserve">Налоговая политика </w:t>
      </w:r>
      <w:r w:rsidR="00C30D95" w:rsidRPr="008543CD">
        <w:rPr>
          <w:rFonts w:ascii="Times New Roman" w:hAnsi="Times New Roman" w:cs="Times New Roman"/>
          <w:sz w:val="24"/>
          <w:szCs w:val="24"/>
        </w:rPr>
        <w:t>Партизанского сельсовета</w:t>
      </w:r>
      <w:r w:rsidRPr="008543CD">
        <w:rPr>
          <w:rFonts w:ascii="Times New Roman" w:hAnsi="Times New Roman" w:cs="Times New Roman"/>
          <w:sz w:val="24"/>
          <w:szCs w:val="24"/>
        </w:rPr>
        <w:t xml:space="preserve"> реализуется на принципах стабильности и преемственности.</w:t>
      </w:r>
    </w:p>
    <w:p w14:paraId="3A94BA6B" w14:textId="214AF924" w:rsidR="0026471F" w:rsidRPr="008543CD" w:rsidRDefault="0026471F" w:rsidP="008543CD">
      <w:pPr>
        <w:widowControl w:val="0"/>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t>Целью налоговой политики на 202</w:t>
      </w:r>
      <w:r w:rsidR="00C82243">
        <w:rPr>
          <w:rFonts w:ascii="Times New Roman" w:hAnsi="Times New Roman" w:cs="Times New Roman"/>
          <w:sz w:val="24"/>
          <w:szCs w:val="24"/>
        </w:rPr>
        <w:t>4</w:t>
      </w:r>
      <w:r w:rsidRPr="008543CD">
        <w:rPr>
          <w:rFonts w:ascii="Times New Roman" w:hAnsi="Times New Roman" w:cs="Times New Roman"/>
          <w:sz w:val="24"/>
          <w:szCs w:val="24"/>
        </w:rPr>
        <w:t xml:space="preserve"> год и плановый период 202</w:t>
      </w:r>
      <w:r w:rsidR="00C82243">
        <w:rPr>
          <w:rFonts w:ascii="Times New Roman" w:hAnsi="Times New Roman" w:cs="Times New Roman"/>
          <w:sz w:val="24"/>
          <w:szCs w:val="24"/>
        </w:rPr>
        <w:t>5</w:t>
      </w:r>
      <w:r w:rsidRPr="008543CD">
        <w:rPr>
          <w:rFonts w:ascii="Times New Roman" w:hAnsi="Times New Roman" w:cs="Times New Roman"/>
          <w:sz w:val="24"/>
          <w:szCs w:val="24"/>
        </w:rPr>
        <w:t>–202</w:t>
      </w:r>
      <w:r w:rsidR="00C82243">
        <w:rPr>
          <w:rFonts w:ascii="Times New Roman" w:hAnsi="Times New Roman" w:cs="Times New Roman"/>
          <w:sz w:val="24"/>
          <w:szCs w:val="24"/>
        </w:rPr>
        <w:t>6</w:t>
      </w:r>
      <w:r w:rsidRPr="008543CD">
        <w:rPr>
          <w:rFonts w:ascii="Times New Roman" w:hAnsi="Times New Roman" w:cs="Times New Roman"/>
          <w:sz w:val="24"/>
          <w:szCs w:val="24"/>
        </w:rPr>
        <w:t xml:space="preserve"> годов является стабилизация экономической ситуации</w:t>
      </w:r>
      <w:r w:rsidR="00936836" w:rsidRPr="008543CD">
        <w:rPr>
          <w:rFonts w:ascii="Times New Roman" w:hAnsi="Times New Roman" w:cs="Times New Roman"/>
          <w:sz w:val="24"/>
          <w:szCs w:val="24"/>
        </w:rPr>
        <w:t xml:space="preserve"> </w:t>
      </w:r>
      <w:r w:rsidRPr="008543CD">
        <w:rPr>
          <w:rFonts w:ascii="Times New Roman" w:hAnsi="Times New Roman" w:cs="Times New Roman"/>
          <w:sz w:val="24"/>
          <w:szCs w:val="24"/>
        </w:rPr>
        <w:t xml:space="preserve">в </w:t>
      </w:r>
      <w:r w:rsidR="00C30D95" w:rsidRPr="008543CD">
        <w:rPr>
          <w:rFonts w:ascii="Times New Roman" w:hAnsi="Times New Roman" w:cs="Times New Roman"/>
          <w:sz w:val="24"/>
          <w:szCs w:val="24"/>
        </w:rPr>
        <w:t>Партизанском сельсовете</w:t>
      </w:r>
      <w:r w:rsidRPr="008543CD">
        <w:rPr>
          <w:rFonts w:ascii="Times New Roman" w:hAnsi="Times New Roman" w:cs="Times New Roman"/>
          <w:sz w:val="24"/>
          <w:szCs w:val="24"/>
        </w:rPr>
        <w:t>, мобилизация доходов краевого и местных бюджетов в условиях изменения федерального законодательства и неблагоприятной ситуации на мировых рынках.</w:t>
      </w:r>
    </w:p>
    <w:p w14:paraId="76C08138" w14:textId="77777777" w:rsidR="0026471F" w:rsidRPr="008543CD" w:rsidRDefault="0026471F" w:rsidP="008543CD">
      <w:pPr>
        <w:widowControl w:val="0"/>
        <w:autoSpaceDE w:val="0"/>
        <w:autoSpaceDN w:val="0"/>
        <w:adjustRightInd w:val="0"/>
        <w:ind w:firstLine="709"/>
        <w:rPr>
          <w:rFonts w:ascii="Times New Roman" w:hAnsi="Times New Roman" w:cs="Times New Roman"/>
          <w:sz w:val="24"/>
          <w:szCs w:val="24"/>
        </w:rPr>
      </w:pPr>
      <w:r w:rsidRPr="008543CD">
        <w:rPr>
          <w:rFonts w:ascii="Times New Roman" w:hAnsi="Times New Roman" w:cs="Times New Roman"/>
          <w:sz w:val="24"/>
          <w:szCs w:val="24"/>
        </w:rPr>
        <w:t xml:space="preserve">Основными задачами налоговой политики </w:t>
      </w:r>
      <w:r w:rsidR="00C30D95" w:rsidRPr="008543CD">
        <w:rPr>
          <w:rFonts w:ascii="Times New Roman" w:hAnsi="Times New Roman" w:cs="Times New Roman"/>
          <w:sz w:val="24"/>
          <w:szCs w:val="24"/>
        </w:rPr>
        <w:t>сельсовета</w:t>
      </w:r>
      <w:r w:rsidRPr="008543CD">
        <w:rPr>
          <w:rFonts w:ascii="Times New Roman" w:hAnsi="Times New Roman" w:cs="Times New Roman"/>
          <w:sz w:val="24"/>
          <w:szCs w:val="24"/>
        </w:rPr>
        <w:t xml:space="preserve"> остаются привлечение в экономику региона частных инвестиций, расширени</w:t>
      </w:r>
      <w:r w:rsidR="004E3D1D" w:rsidRPr="008543CD">
        <w:rPr>
          <w:rFonts w:ascii="Times New Roman" w:hAnsi="Times New Roman" w:cs="Times New Roman"/>
          <w:sz w:val="24"/>
          <w:szCs w:val="24"/>
        </w:rPr>
        <w:t>е</w:t>
      </w:r>
      <w:r w:rsidRPr="008543CD">
        <w:rPr>
          <w:rFonts w:ascii="Times New Roman" w:hAnsi="Times New Roman" w:cs="Times New Roman"/>
          <w:sz w:val="24"/>
          <w:szCs w:val="24"/>
        </w:rPr>
        <w:t xml:space="preserve"> спектра отраслей с положительной динамикой экономической активности, создание комфортных условий ведения бизнеса. </w:t>
      </w:r>
    </w:p>
    <w:p w14:paraId="522A4631" w14:textId="77777777"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 xml:space="preserve">Задача повышения инвестиционной активности в </w:t>
      </w:r>
      <w:r w:rsidR="00C30D95" w:rsidRPr="008543CD">
        <w:rPr>
          <w:rFonts w:ascii="Times New Roman" w:hAnsi="Times New Roman" w:cs="Times New Roman"/>
          <w:sz w:val="24"/>
          <w:szCs w:val="24"/>
        </w:rPr>
        <w:t>сельсовете</w:t>
      </w:r>
      <w:r w:rsidRPr="008543CD">
        <w:rPr>
          <w:rFonts w:ascii="Times New Roman" w:hAnsi="Times New Roman" w:cs="Times New Roman"/>
          <w:sz w:val="24"/>
          <w:szCs w:val="24"/>
        </w:rPr>
        <w:t xml:space="preserve"> будет </w:t>
      </w:r>
      <w:r w:rsidR="004250A3" w:rsidRPr="008543CD">
        <w:rPr>
          <w:rFonts w:ascii="Times New Roman" w:hAnsi="Times New Roman" w:cs="Times New Roman"/>
          <w:sz w:val="24"/>
          <w:szCs w:val="24"/>
        </w:rPr>
        <w:t>решаться,</w:t>
      </w:r>
      <w:r w:rsidRPr="008543CD">
        <w:rPr>
          <w:rFonts w:ascii="Times New Roman" w:hAnsi="Times New Roman" w:cs="Times New Roman"/>
          <w:sz w:val="24"/>
          <w:szCs w:val="24"/>
        </w:rPr>
        <w:t xml:space="preserve"> в том числе за счет сохранения и расширения мер государственной поддержки реального сектора экономики.</w:t>
      </w:r>
    </w:p>
    <w:p w14:paraId="3AD3A197" w14:textId="77777777"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 xml:space="preserve">Устойчивый рост доходов бюджета </w:t>
      </w:r>
      <w:r w:rsidR="00C30D95" w:rsidRPr="008543CD">
        <w:rPr>
          <w:rFonts w:ascii="Times New Roman" w:hAnsi="Times New Roman" w:cs="Times New Roman"/>
          <w:sz w:val="24"/>
          <w:szCs w:val="24"/>
        </w:rPr>
        <w:t>сельсовета</w:t>
      </w:r>
      <w:r w:rsidRPr="008543CD">
        <w:rPr>
          <w:rFonts w:ascii="Times New Roman" w:hAnsi="Times New Roman" w:cs="Times New Roman"/>
          <w:sz w:val="24"/>
          <w:szCs w:val="24"/>
        </w:rPr>
        <w:t xml:space="preserve"> будет обеспечен повышением использования потенциала экономики и земельно-имущественного комплекса </w:t>
      </w:r>
      <w:r w:rsidR="00C30D95" w:rsidRPr="008543CD">
        <w:rPr>
          <w:rFonts w:ascii="Times New Roman" w:hAnsi="Times New Roman" w:cs="Times New Roman"/>
          <w:sz w:val="24"/>
          <w:szCs w:val="24"/>
        </w:rPr>
        <w:t>сельсовета</w:t>
      </w:r>
      <w:r w:rsidRPr="008543CD">
        <w:rPr>
          <w:rFonts w:ascii="Times New Roman" w:hAnsi="Times New Roman" w:cs="Times New Roman"/>
          <w:sz w:val="24"/>
          <w:szCs w:val="24"/>
        </w:rPr>
        <w:t>, а также качества администрирования доходов.</w:t>
      </w:r>
    </w:p>
    <w:p w14:paraId="63EAE4E3" w14:textId="77777777"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Решение указанных задач будет происходить при сдерживании роста налоговой нагрузки на население в рамках использования полномочий, представленных субъектам Российской Федерации.</w:t>
      </w:r>
    </w:p>
    <w:p w14:paraId="455BB9CC" w14:textId="77777777" w:rsidR="0026471F" w:rsidRPr="008543CD" w:rsidRDefault="0026471F" w:rsidP="00B92FD9">
      <w:pPr>
        <w:pStyle w:val="111"/>
        <w:numPr>
          <w:ilvl w:val="0"/>
          <w:numId w:val="0"/>
        </w:numPr>
        <w:spacing w:before="0" w:after="0"/>
        <w:jc w:val="both"/>
        <w:rPr>
          <w:sz w:val="24"/>
          <w:szCs w:val="24"/>
        </w:rPr>
      </w:pPr>
      <w:bookmarkStart w:id="20" w:name="_Toc53512710"/>
      <w:bookmarkStart w:id="21" w:name="_Toc53513587"/>
      <w:r w:rsidRPr="008543CD">
        <w:rPr>
          <w:sz w:val="24"/>
          <w:szCs w:val="24"/>
        </w:rPr>
        <w:t>Повышение эффективности использования муниципального имущества</w:t>
      </w:r>
      <w:bookmarkEnd w:id="20"/>
      <w:bookmarkEnd w:id="21"/>
    </w:p>
    <w:p w14:paraId="6AF39F13" w14:textId="77777777"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 xml:space="preserve">В отношении земельных участков, находящихся в собственности </w:t>
      </w:r>
      <w:r w:rsidR="003A2320" w:rsidRPr="008543CD">
        <w:rPr>
          <w:rFonts w:ascii="Times New Roman" w:hAnsi="Times New Roman" w:cs="Times New Roman"/>
          <w:sz w:val="24"/>
          <w:szCs w:val="24"/>
        </w:rPr>
        <w:t>Партизанского сельсовета</w:t>
      </w:r>
      <w:r w:rsidRPr="008543CD">
        <w:rPr>
          <w:rFonts w:ascii="Times New Roman" w:hAnsi="Times New Roman" w:cs="Times New Roman"/>
          <w:sz w:val="24"/>
          <w:szCs w:val="24"/>
        </w:rPr>
        <w:t xml:space="preserve">, будут осуществляться мероприятия земельного контроля </w:t>
      </w:r>
      <w:r w:rsidR="00084AEC">
        <w:rPr>
          <w:rFonts w:ascii="Times New Roman" w:hAnsi="Times New Roman" w:cs="Times New Roman"/>
          <w:sz w:val="24"/>
          <w:szCs w:val="24"/>
        </w:rPr>
        <w:t>и проведение кадастровых работ.</w:t>
      </w:r>
    </w:p>
    <w:p w14:paraId="1F2A7F2F" w14:textId="77777777"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В целях актуализации результатов государственной кадастровой оценки в рамках реализации Федерального закона от 03.07.2016 № 237-ФЗ «О государственной кадастровой оценке» в соответствии с распоряжением Правительства Красноярского края от 30.08.2018 № 663-р в 2020 году проводится государственная кадастровая оценка земель населенных пунктов.</w:t>
      </w:r>
    </w:p>
    <w:p w14:paraId="3C5DFB7A" w14:textId="01401821"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В 202</w:t>
      </w:r>
      <w:r w:rsidR="00FD6258">
        <w:rPr>
          <w:rFonts w:ascii="Times New Roman" w:hAnsi="Times New Roman" w:cs="Times New Roman"/>
          <w:sz w:val="24"/>
          <w:szCs w:val="24"/>
        </w:rPr>
        <w:t>4</w:t>
      </w:r>
      <w:r w:rsidRPr="008543CD">
        <w:rPr>
          <w:rFonts w:ascii="Times New Roman" w:hAnsi="Times New Roman" w:cs="Times New Roman"/>
          <w:sz w:val="24"/>
          <w:szCs w:val="24"/>
        </w:rPr>
        <w:t xml:space="preserve"> году будет проведена государственная кадастровая оценка</w:t>
      </w:r>
      <w:r w:rsidR="00936836" w:rsidRPr="008543CD">
        <w:rPr>
          <w:rFonts w:ascii="Times New Roman" w:hAnsi="Times New Roman" w:cs="Times New Roman"/>
          <w:sz w:val="24"/>
          <w:szCs w:val="24"/>
        </w:rPr>
        <w:t xml:space="preserve"> </w:t>
      </w:r>
      <w:r w:rsidRPr="008543CD">
        <w:rPr>
          <w:rFonts w:ascii="Times New Roman" w:hAnsi="Times New Roman" w:cs="Times New Roman"/>
          <w:sz w:val="24"/>
          <w:szCs w:val="24"/>
        </w:rPr>
        <w:t>в отношении земель всех категорий, в 202</w:t>
      </w:r>
      <w:r w:rsidR="00FD6258">
        <w:rPr>
          <w:rFonts w:ascii="Times New Roman" w:hAnsi="Times New Roman" w:cs="Times New Roman"/>
          <w:sz w:val="24"/>
          <w:szCs w:val="24"/>
        </w:rPr>
        <w:t>5</w:t>
      </w:r>
      <w:r w:rsidRPr="008543CD">
        <w:rPr>
          <w:rFonts w:ascii="Times New Roman" w:hAnsi="Times New Roman" w:cs="Times New Roman"/>
          <w:sz w:val="24"/>
          <w:szCs w:val="24"/>
        </w:rPr>
        <w:t xml:space="preserve"> году – в отношении объектов недвижимости, за исключением земельных участков.</w:t>
      </w:r>
    </w:p>
    <w:p w14:paraId="7C854325" w14:textId="77777777" w:rsidR="0026471F" w:rsidRPr="008543CD" w:rsidRDefault="0026471F" w:rsidP="00B92FD9">
      <w:pPr>
        <w:pStyle w:val="111"/>
        <w:numPr>
          <w:ilvl w:val="0"/>
          <w:numId w:val="0"/>
        </w:numPr>
        <w:spacing w:before="0" w:after="0"/>
        <w:jc w:val="both"/>
        <w:rPr>
          <w:sz w:val="24"/>
          <w:szCs w:val="24"/>
        </w:rPr>
      </w:pPr>
      <w:bookmarkStart w:id="22" w:name="_Toc53512711"/>
      <w:bookmarkStart w:id="23" w:name="_Toc53513588"/>
      <w:r w:rsidRPr="008543CD">
        <w:rPr>
          <w:sz w:val="24"/>
          <w:szCs w:val="24"/>
        </w:rPr>
        <w:t>Повышение качества администрирования доходов бюджетов всех уровней</w:t>
      </w:r>
      <w:bookmarkEnd w:id="22"/>
      <w:bookmarkEnd w:id="23"/>
    </w:p>
    <w:p w14:paraId="1F6DDBC1" w14:textId="4280E1E1"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В 202</w:t>
      </w:r>
      <w:r w:rsidR="00FD6258">
        <w:rPr>
          <w:rFonts w:ascii="Times New Roman" w:hAnsi="Times New Roman" w:cs="Times New Roman"/>
          <w:sz w:val="24"/>
          <w:szCs w:val="24"/>
        </w:rPr>
        <w:t>4</w:t>
      </w:r>
      <w:r w:rsidRPr="008543CD">
        <w:rPr>
          <w:rFonts w:ascii="Times New Roman" w:hAnsi="Times New Roman" w:cs="Times New Roman"/>
          <w:sz w:val="24"/>
          <w:szCs w:val="24"/>
        </w:rPr>
        <w:t xml:space="preserve"> году будет продолжена работа с главными администраторами доходов бюджетов по совершенствованию м</w:t>
      </w:r>
      <w:r w:rsidR="00B92FD9">
        <w:rPr>
          <w:rFonts w:ascii="Times New Roman" w:hAnsi="Times New Roman" w:cs="Times New Roman"/>
          <w:sz w:val="24"/>
          <w:szCs w:val="24"/>
        </w:rPr>
        <w:t>етодик прогнозирования доходов.</w:t>
      </w:r>
    </w:p>
    <w:p w14:paraId="54943196" w14:textId="77777777" w:rsidR="0026471F" w:rsidRPr="008543CD"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 xml:space="preserve">В целях проведения единой налоговой политики на территории </w:t>
      </w:r>
      <w:r w:rsidR="003A2320" w:rsidRPr="008543CD">
        <w:rPr>
          <w:rFonts w:ascii="Times New Roman" w:hAnsi="Times New Roman" w:cs="Times New Roman"/>
          <w:sz w:val="24"/>
          <w:szCs w:val="24"/>
        </w:rPr>
        <w:t xml:space="preserve">сельсовета </w:t>
      </w:r>
      <w:r w:rsidRPr="008543CD">
        <w:rPr>
          <w:rFonts w:ascii="Times New Roman" w:hAnsi="Times New Roman" w:cs="Times New Roman"/>
          <w:sz w:val="24"/>
          <w:szCs w:val="24"/>
        </w:rPr>
        <w:t>в отношении местных налогов, продолжится работа по приведению решений представительных органов местного самоуправления по земельному налогу в соответствие с изменениями</w:t>
      </w:r>
      <w:r w:rsidR="00B92FD9">
        <w:rPr>
          <w:rFonts w:ascii="Times New Roman" w:hAnsi="Times New Roman" w:cs="Times New Roman"/>
          <w:sz w:val="24"/>
          <w:szCs w:val="24"/>
        </w:rPr>
        <w:t xml:space="preserve"> федерального законодательства.</w:t>
      </w:r>
    </w:p>
    <w:p w14:paraId="543F235A" w14:textId="77777777" w:rsidR="0026471F" w:rsidRPr="00346434" w:rsidRDefault="0026471F" w:rsidP="008543CD">
      <w:pPr>
        <w:ind w:firstLine="709"/>
        <w:rPr>
          <w:rFonts w:ascii="Times New Roman" w:hAnsi="Times New Roman" w:cs="Times New Roman"/>
          <w:sz w:val="24"/>
          <w:szCs w:val="24"/>
        </w:rPr>
      </w:pPr>
      <w:r w:rsidRPr="008543CD">
        <w:rPr>
          <w:rFonts w:ascii="Times New Roman" w:hAnsi="Times New Roman" w:cs="Times New Roman"/>
          <w:sz w:val="24"/>
          <w:szCs w:val="24"/>
        </w:rPr>
        <w:t>В целях увеличения поступлений в местные бюджеты налоговых</w:t>
      </w:r>
      <w:r w:rsidR="00936836" w:rsidRPr="008543CD">
        <w:rPr>
          <w:rFonts w:ascii="Times New Roman" w:hAnsi="Times New Roman" w:cs="Times New Roman"/>
          <w:sz w:val="24"/>
          <w:szCs w:val="24"/>
        </w:rPr>
        <w:t xml:space="preserve"> </w:t>
      </w:r>
      <w:r w:rsidRPr="008543CD">
        <w:rPr>
          <w:rFonts w:ascii="Times New Roman" w:hAnsi="Times New Roman" w:cs="Times New Roman"/>
          <w:sz w:val="24"/>
          <w:szCs w:val="24"/>
        </w:rPr>
        <w:t>и неналоговых доходов от использования имущества стоит задача обеспечения полного учета имущества и земельных</w:t>
      </w:r>
      <w:r w:rsidRPr="00346434">
        <w:rPr>
          <w:rFonts w:ascii="Times New Roman" w:hAnsi="Times New Roman" w:cs="Times New Roman"/>
          <w:sz w:val="24"/>
          <w:szCs w:val="24"/>
        </w:rPr>
        <w:t xml:space="preserve"> участков, вовлечения максимального количества объектов недвижимости в налоговый оборот.</w:t>
      </w:r>
    </w:p>
    <w:sectPr w:rsidR="0026471F" w:rsidRPr="00346434" w:rsidSect="00346434">
      <w:pgSz w:w="11906" w:h="16838"/>
      <w:pgMar w:top="709" w:right="851" w:bottom="1134" w:left="1134" w:header="709" w:footer="709" w:gutter="0"/>
      <w:pgNumType w:start="1909"/>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619AE" w14:textId="77777777" w:rsidR="0003359E" w:rsidRDefault="0003359E" w:rsidP="002D25CA">
      <w:r>
        <w:separator/>
      </w:r>
    </w:p>
  </w:endnote>
  <w:endnote w:type="continuationSeparator" w:id="0">
    <w:p w14:paraId="5E42DAA4" w14:textId="77777777" w:rsidR="0003359E" w:rsidRDefault="0003359E" w:rsidP="002D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EA7FB" w14:textId="77777777" w:rsidR="0003359E" w:rsidRDefault="0003359E" w:rsidP="002D25CA">
      <w:r>
        <w:separator/>
      </w:r>
    </w:p>
  </w:footnote>
  <w:footnote w:type="continuationSeparator" w:id="0">
    <w:p w14:paraId="47032259" w14:textId="77777777" w:rsidR="0003359E" w:rsidRDefault="0003359E" w:rsidP="002D2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40FB5"/>
    <w:multiLevelType w:val="multilevel"/>
    <w:tmpl w:val="79B6DF40"/>
    <w:lvl w:ilvl="0">
      <w:start w:val="1"/>
      <w:numFmt w:val="upperRoman"/>
      <w:lvlText w:val="%1."/>
      <w:lvlJc w:val="left"/>
      <w:pPr>
        <w:ind w:left="1080" w:hanging="720"/>
      </w:pPr>
      <w:rPr>
        <w:rFonts w:hint="default"/>
      </w:rPr>
    </w:lvl>
    <w:lvl w:ilvl="1">
      <w:start w:val="1"/>
      <w:numFmt w:val="decimal"/>
      <w:pStyle w:val="111"/>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BC20568"/>
    <w:multiLevelType w:val="hybridMultilevel"/>
    <w:tmpl w:val="2A6018B4"/>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EAE344B"/>
    <w:multiLevelType w:val="multilevel"/>
    <w:tmpl w:val="B3845740"/>
    <w:lvl w:ilvl="0">
      <w:start w:val="2"/>
      <w:numFmt w:val="upperRoman"/>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99B2780"/>
    <w:multiLevelType w:val="multilevel"/>
    <w:tmpl w:val="646CEA60"/>
    <w:lvl w:ilvl="0">
      <w:start w:val="1"/>
      <w:numFmt w:val="decimal"/>
      <w:pStyle w:val="10"/>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5B9C2F81"/>
    <w:multiLevelType w:val="multilevel"/>
    <w:tmpl w:val="AF700270"/>
    <w:lvl w:ilvl="0">
      <w:start w:val="1"/>
      <w:numFmt w:val="decimal"/>
      <w:lvlText w:val="%1."/>
      <w:lvlJc w:val="left"/>
      <w:pPr>
        <w:ind w:left="450" w:hanging="450"/>
      </w:pPr>
      <w:rPr>
        <w:rFonts w:hint="default"/>
      </w:rPr>
    </w:lvl>
    <w:lvl w:ilvl="1">
      <w:start w:val="1"/>
      <w:numFmt w:val="decimal"/>
      <w:pStyle w:val="11"/>
      <w:lvlText w:val="%1.%2."/>
      <w:lvlJc w:val="left"/>
      <w:pPr>
        <w:ind w:left="1430" w:hanging="720"/>
      </w:pPr>
      <w:rPr>
        <w:rFonts w:hint="default"/>
        <w:b/>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7A1F5B21"/>
    <w:multiLevelType w:val="hybridMultilevel"/>
    <w:tmpl w:val="75AE3972"/>
    <w:lvl w:ilvl="0" w:tplc="810040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5CA"/>
    <w:rsid w:val="00002904"/>
    <w:rsid w:val="00006439"/>
    <w:rsid w:val="000066BC"/>
    <w:rsid w:val="00013439"/>
    <w:rsid w:val="00014E8D"/>
    <w:rsid w:val="000155E6"/>
    <w:rsid w:val="00017B0B"/>
    <w:rsid w:val="000219E4"/>
    <w:rsid w:val="000269FC"/>
    <w:rsid w:val="00027584"/>
    <w:rsid w:val="0003359E"/>
    <w:rsid w:val="000366BD"/>
    <w:rsid w:val="00036C61"/>
    <w:rsid w:val="00036CD1"/>
    <w:rsid w:val="0004160D"/>
    <w:rsid w:val="00042437"/>
    <w:rsid w:val="00052C9B"/>
    <w:rsid w:val="00052E21"/>
    <w:rsid w:val="00053BA6"/>
    <w:rsid w:val="000552A8"/>
    <w:rsid w:val="0006239A"/>
    <w:rsid w:val="00064B25"/>
    <w:rsid w:val="00064E83"/>
    <w:rsid w:val="000708F1"/>
    <w:rsid w:val="00075103"/>
    <w:rsid w:val="00075D1E"/>
    <w:rsid w:val="00081A72"/>
    <w:rsid w:val="00084AEC"/>
    <w:rsid w:val="00090E64"/>
    <w:rsid w:val="00093175"/>
    <w:rsid w:val="00094430"/>
    <w:rsid w:val="0009452C"/>
    <w:rsid w:val="0009701A"/>
    <w:rsid w:val="000A217A"/>
    <w:rsid w:val="000A3A31"/>
    <w:rsid w:val="000A5724"/>
    <w:rsid w:val="000C5743"/>
    <w:rsid w:val="000C5A01"/>
    <w:rsid w:val="000C7FB7"/>
    <w:rsid w:val="000D0F65"/>
    <w:rsid w:val="000D1CE5"/>
    <w:rsid w:val="000D2F77"/>
    <w:rsid w:val="000D30A4"/>
    <w:rsid w:val="000D4222"/>
    <w:rsid w:val="000D6106"/>
    <w:rsid w:val="000E30B3"/>
    <w:rsid w:val="000E35E9"/>
    <w:rsid w:val="000E6867"/>
    <w:rsid w:val="000F5973"/>
    <w:rsid w:val="001030DF"/>
    <w:rsid w:val="00103311"/>
    <w:rsid w:val="00104C44"/>
    <w:rsid w:val="00107B28"/>
    <w:rsid w:val="001100B6"/>
    <w:rsid w:val="00113379"/>
    <w:rsid w:val="0011465F"/>
    <w:rsid w:val="00122E02"/>
    <w:rsid w:val="00127BBA"/>
    <w:rsid w:val="001317DF"/>
    <w:rsid w:val="0013349B"/>
    <w:rsid w:val="001340A0"/>
    <w:rsid w:val="00137C3D"/>
    <w:rsid w:val="001411E5"/>
    <w:rsid w:val="0015292D"/>
    <w:rsid w:val="00152A8D"/>
    <w:rsid w:val="001562EB"/>
    <w:rsid w:val="00160386"/>
    <w:rsid w:val="00163021"/>
    <w:rsid w:val="00163324"/>
    <w:rsid w:val="00167708"/>
    <w:rsid w:val="00173C23"/>
    <w:rsid w:val="00182A50"/>
    <w:rsid w:val="00190198"/>
    <w:rsid w:val="00190A43"/>
    <w:rsid w:val="00192C9F"/>
    <w:rsid w:val="00192E9B"/>
    <w:rsid w:val="0019559A"/>
    <w:rsid w:val="00195AC4"/>
    <w:rsid w:val="001A0A89"/>
    <w:rsid w:val="001A7341"/>
    <w:rsid w:val="001B0100"/>
    <w:rsid w:val="001B063F"/>
    <w:rsid w:val="001B1996"/>
    <w:rsid w:val="001B3751"/>
    <w:rsid w:val="001B3B19"/>
    <w:rsid w:val="001B5394"/>
    <w:rsid w:val="001B5A12"/>
    <w:rsid w:val="001C11DD"/>
    <w:rsid w:val="001C3576"/>
    <w:rsid w:val="001C3630"/>
    <w:rsid w:val="001C5CC3"/>
    <w:rsid w:val="001C6463"/>
    <w:rsid w:val="001C79FB"/>
    <w:rsid w:val="001D018C"/>
    <w:rsid w:val="001D5465"/>
    <w:rsid w:val="001F008D"/>
    <w:rsid w:val="001F01B4"/>
    <w:rsid w:val="001F136B"/>
    <w:rsid w:val="00201A27"/>
    <w:rsid w:val="00203467"/>
    <w:rsid w:val="00206906"/>
    <w:rsid w:val="002209B6"/>
    <w:rsid w:val="00220A36"/>
    <w:rsid w:val="002217B7"/>
    <w:rsid w:val="002222F3"/>
    <w:rsid w:val="00222EF4"/>
    <w:rsid w:val="0022304B"/>
    <w:rsid w:val="002259D7"/>
    <w:rsid w:val="00232FAF"/>
    <w:rsid w:val="00234594"/>
    <w:rsid w:val="002441B8"/>
    <w:rsid w:val="00253D34"/>
    <w:rsid w:val="0025580A"/>
    <w:rsid w:val="002567DC"/>
    <w:rsid w:val="0026471F"/>
    <w:rsid w:val="002649C5"/>
    <w:rsid w:val="0026701D"/>
    <w:rsid w:val="00267933"/>
    <w:rsid w:val="002715AF"/>
    <w:rsid w:val="0027196D"/>
    <w:rsid w:val="002738F5"/>
    <w:rsid w:val="00281D18"/>
    <w:rsid w:val="00287640"/>
    <w:rsid w:val="00292325"/>
    <w:rsid w:val="002961B9"/>
    <w:rsid w:val="002970F4"/>
    <w:rsid w:val="002977C4"/>
    <w:rsid w:val="002A1768"/>
    <w:rsid w:val="002A3917"/>
    <w:rsid w:val="002B080C"/>
    <w:rsid w:val="002B18C0"/>
    <w:rsid w:val="002B6B8D"/>
    <w:rsid w:val="002B7634"/>
    <w:rsid w:val="002D25CA"/>
    <w:rsid w:val="002D5290"/>
    <w:rsid w:val="002D62B4"/>
    <w:rsid w:val="002D6C1E"/>
    <w:rsid w:val="002D7099"/>
    <w:rsid w:val="002E2794"/>
    <w:rsid w:val="002E2AEB"/>
    <w:rsid w:val="002E4009"/>
    <w:rsid w:val="002E41BE"/>
    <w:rsid w:val="002E67CF"/>
    <w:rsid w:val="002E7F67"/>
    <w:rsid w:val="00302D2A"/>
    <w:rsid w:val="0031025C"/>
    <w:rsid w:val="003111FB"/>
    <w:rsid w:val="00312253"/>
    <w:rsid w:val="00321660"/>
    <w:rsid w:val="00321FEE"/>
    <w:rsid w:val="00324523"/>
    <w:rsid w:val="003320D5"/>
    <w:rsid w:val="00335187"/>
    <w:rsid w:val="00336541"/>
    <w:rsid w:val="00346434"/>
    <w:rsid w:val="00351DF8"/>
    <w:rsid w:val="003528C0"/>
    <w:rsid w:val="00353EC5"/>
    <w:rsid w:val="003564C9"/>
    <w:rsid w:val="00360FB5"/>
    <w:rsid w:val="00361063"/>
    <w:rsid w:val="00370B26"/>
    <w:rsid w:val="00373B17"/>
    <w:rsid w:val="00374284"/>
    <w:rsid w:val="003771E5"/>
    <w:rsid w:val="003813CE"/>
    <w:rsid w:val="00384C54"/>
    <w:rsid w:val="0038588B"/>
    <w:rsid w:val="00387120"/>
    <w:rsid w:val="0038718F"/>
    <w:rsid w:val="00391900"/>
    <w:rsid w:val="00391EA3"/>
    <w:rsid w:val="0039613E"/>
    <w:rsid w:val="00396534"/>
    <w:rsid w:val="00396ACC"/>
    <w:rsid w:val="003A085D"/>
    <w:rsid w:val="003A1BE2"/>
    <w:rsid w:val="003A2320"/>
    <w:rsid w:val="003A25C6"/>
    <w:rsid w:val="003A3B4A"/>
    <w:rsid w:val="003A3E85"/>
    <w:rsid w:val="003A5732"/>
    <w:rsid w:val="003B3F3C"/>
    <w:rsid w:val="003C0CFB"/>
    <w:rsid w:val="003C389F"/>
    <w:rsid w:val="003D04BE"/>
    <w:rsid w:val="003D3983"/>
    <w:rsid w:val="003D6D79"/>
    <w:rsid w:val="003E21C7"/>
    <w:rsid w:val="003E5EB5"/>
    <w:rsid w:val="003F0EFA"/>
    <w:rsid w:val="003F43A9"/>
    <w:rsid w:val="00410718"/>
    <w:rsid w:val="004131A2"/>
    <w:rsid w:val="004210D3"/>
    <w:rsid w:val="004238F7"/>
    <w:rsid w:val="004250A3"/>
    <w:rsid w:val="0042608C"/>
    <w:rsid w:val="0043321B"/>
    <w:rsid w:val="00437732"/>
    <w:rsid w:val="00441DB6"/>
    <w:rsid w:val="00447075"/>
    <w:rsid w:val="004471C5"/>
    <w:rsid w:val="00457025"/>
    <w:rsid w:val="00461D01"/>
    <w:rsid w:val="00463BE7"/>
    <w:rsid w:val="00463BEA"/>
    <w:rsid w:val="00483576"/>
    <w:rsid w:val="00486B7D"/>
    <w:rsid w:val="0048726D"/>
    <w:rsid w:val="0048780D"/>
    <w:rsid w:val="004912C4"/>
    <w:rsid w:val="004932C4"/>
    <w:rsid w:val="004A0AD7"/>
    <w:rsid w:val="004A5E33"/>
    <w:rsid w:val="004A78F2"/>
    <w:rsid w:val="004B59D8"/>
    <w:rsid w:val="004C672F"/>
    <w:rsid w:val="004C694C"/>
    <w:rsid w:val="004D67F7"/>
    <w:rsid w:val="004E2544"/>
    <w:rsid w:val="004E3D1D"/>
    <w:rsid w:val="004E5069"/>
    <w:rsid w:val="00500555"/>
    <w:rsid w:val="005008B3"/>
    <w:rsid w:val="0050482F"/>
    <w:rsid w:val="00507B65"/>
    <w:rsid w:val="00510734"/>
    <w:rsid w:val="00521320"/>
    <w:rsid w:val="00533947"/>
    <w:rsid w:val="00534460"/>
    <w:rsid w:val="005347B6"/>
    <w:rsid w:val="00534863"/>
    <w:rsid w:val="00543E84"/>
    <w:rsid w:val="005449D4"/>
    <w:rsid w:val="0055081B"/>
    <w:rsid w:val="0055464B"/>
    <w:rsid w:val="005549ED"/>
    <w:rsid w:val="005559F5"/>
    <w:rsid w:val="005564DF"/>
    <w:rsid w:val="005644DC"/>
    <w:rsid w:val="00567EFF"/>
    <w:rsid w:val="00571F89"/>
    <w:rsid w:val="00572634"/>
    <w:rsid w:val="00573899"/>
    <w:rsid w:val="0057435D"/>
    <w:rsid w:val="00576329"/>
    <w:rsid w:val="00581130"/>
    <w:rsid w:val="00586466"/>
    <w:rsid w:val="005903DC"/>
    <w:rsid w:val="0059354D"/>
    <w:rsid w:val="00595B87"/>
    <w:rsid w:val="005A0A1E"/>
    <w:rsid w:val="005A2132"/>
    <w:rsid w:val="005A362B"/>
    <w:rsid w:val="005D76F6"/>
    <w:rsid w:val="005E2EFD"/>
    <w:rsid w:val="005F0A05"/>
    <w:rsid w:val="005F5908"/>
    <w:rsid w:val="00604486"/>
    <w:rsid w:val="00604556"/>
    <w:rsid w:val="006130FA"/>
    <w:rsid w:val="00613121"/>
    <w:rsid w:val="00622C33"/>
    <w:rsid w:val="0062361A"/>
    <w:rsid w:val="00625E03"/>
    <w:rsid w:val="006328E4"/>
    <w:rsid w:val="00632F26"/>
    <w:rsid w:val="0063337E"/>
    <w:rsid w:val="00636A61"/>
    <w:rsid w:val="006372E5"/>
    <w:rsid w:val="00637B7A"/>
    <w:rsid w:val="006465F3"/>
    <w:rsid w:val="00655CBC"/>
    <w:rsid w:val="006567D4"/>
    <w:rsid w:val="00657981"/>
    <w:rsid w:val="006727DA"/>
    <w:rsid w:val="00677588"/>
    <w:rsid w:val="00690EAE"/>
    <w:rsid w:val="006953E0"/>
    <w:rsid w:val="00695403"/>
    <w:rsid w:val="006A4CD0"/>
    <w:rsid w:val="006A4F6E"/>
    <w:rsid w:val="006C08A0"/>
    <w:rsid w:val="006C70A1"/>
    <w:rsid w:val="006C724E"/>
    <w:rsid w:val="006D14B7"/>
    <w:rsid w:val="006D3C14"/>
    <w:rsid w:val="006D48BA"/>
    <w:rsid w:val="006D539E"/>
    <w:rsid w:val="006D5431"/>
    <w:rsid w:val="006D5A07"/>
    <w:rsid w:val="006D71C8"/>
    <w:rsid w:val="006D7CB6"/>
    <w:rsid w:val="006E2DE9"/>
    <w:rsid w:val="006E7DD3"/>
    <w:rsid w:val="006F0B7D"/>
    <w:rsid w:val="006F6B49"/>
    <w:rsid w:val="00705D82"/>
    <w:rsid w:val="007153C5"/>
    <w:rsid w:val="00715E9D"/>
    <w:rsid w:val="00716756"/>
    <w:rsid w:val="00722A0D"/>
    <w:rsid w:val="007276B2"/>
    <w:rsid w:val="0073402A"/>
    <w:rsid w:val="0074197E"/>
    <w:rsid w:val="00743D37"/>
    <w:rsid w:val="007450BE"/>
    <w:rsid w:val="00750F6C"/>
    <w:rsid w:val="00752F27"/>
    <w:rsid w:val="0075553B"/>
    <w:rsid w:val="007577AF"/>
    <w:rsid w:val="007608D4"/>
    <w:rsid w:val="007705CB"/>
    <w:rsid w:val="00776765"/>
    <w:rsid w:val="007902CE"/>
    <w:rsid w:val="00792873"/>
    <w:rsid w:val="00795BBA"/>
    <w:rsid w:val="007A3DB3"/>
    <w:rsid w:val="007B0731"/>
    <w:rsid w:val="007B101F"/>
    <w:rsid w:val="007B6BA0"/>
    <w:rsid w:val="007B7A97"/>
    <w:rsid w:val="007C1250"/>
    <w:rsid w:val="007D677D"/>
    <w:rsid w:val="007E132A"/>
    <w:rsid w:val="007E3202"/>
    <w:rsid w:val="007E681D"/>
    <w:rsid w:val="007E7D3A"/>
    <w:rsid w:val="00804569"/>
    <w:rsid w:val="00806859"/>
    <w:rsid w:val="00807FBE"/>
    <w:rsid w:val="008123E2"/>
    <w:rsid w:val="00813EEF"/>
    <w:rsid w:val="00815E33"/>
    <w:rsid w:val="00816100"/>
    <w:rsid w:val="00821E19"/>
    <w:rsid w:val="00825ED0"/>
    <w:rsid w:val="00826645"/>
    <w:rsid w:val="00826DC8"/>
    <w:rsid w:val="0082713E"/>
    <w:rsid w:val="00834086"/>
    <w:rsid w:val="00836BB7"/>
    <w:rsid w:val="00840553"/>
    <w:rsid w:val="008437C6"/>
    <w:rsid w:val="008447B5"/>
    <w:rsid w:val="008476DC"/>
    <w:rsid w:val="00850DEC"/>
    <w:rsid w:val="008543CD"/>
    <w:rsid w:val="0085784C"/>
    <w:rsid w:val="008618A8"/>
    <w:rsid w:val="00863503"/>
    <w:rsid w:val="00865235"/>
    <w:rsid w:val="00872088"/>
    <w:rsid w:val="00872BF2"/>
    <w:rsid w:val="008733BC"/>
    <w:rsid w:val="00880F51"/>
    <w:rsid w:val="008810BA"/>
    <w:rsid w:val="00885733"/>
    <w:rsid w:val="0088739B"/>
    <w:rsid w:val="00890E30"/>
    <w:rsid w:val="00892960"/>
    <w:rsid w:val="00896216"/>
    <w:rsid w:val="00896FAA"/>
    <w:rsid w:val="00897314"/>
    <w:rsid w:val="008A2359"/>
    <w:rsid w:val="008A365D"/>
    <w:rsid w:val="008A6DF2"/>
    <w:rsid w:val="008C0553"/>
    <w:rsid w:val="008C0BCA"/>
    <w:rsid w:val="008C3D74"/>
    <w:rsid w:val="008C41F6"/>
    <w:rsid w:val="008C4E8D"/>
    <w:rsid w:val="008C795B"/>
    <w:rsid w:val="008D0630"/>
    <w:rsid w:val="008D0D8B"/>
    <w:rsid w:val="008D1251"/>
    <w:rsid w:val="008D4014"/>
    <w:rsid w:val="008D6026"/>
    <w:rsid w:val="008D70D1"/>
    <w:rsid w:val="008E04EA"/>
    <w:rsid w:val="008E0D46"/>
    <w:rsid w:val="008E1580"/>
    <w:rsid w:val="008E1BCF"/>
    <w:rsid w:val="008E6404"/>
    <w:rsid w:val="008E6700"/>
    <w:rsid w:val="008E696B"/>
    <w:rsid w:val="008E7B41"/>
    <w:rsid w:val="008F0179"/>
    <w:rsid w:val="008F58E0"/>
    <w:rsid w:val="00904EF1"/>
    <w:rsid w:val="00905022"/>
    <w:rsid w:val="009142CD"/>
    <w:rsid w:val="00915D87"/>
    <w:rsid w:val="009173F1"/>
    <w:rsid w:val="00925442"/>
    <w:rsid w:val="00925B9D"/>
    <w:rsid w:val="0093329B"/>
    <w:rsid w:val="0093625D"/>
    <w:rsid w:val="00936836"/>
    <w:rsid w:val="00937CAA"/>
    <w:rsid w:val="009423DE"/>
    <w:rsid w:val="009438B0"/>
    <w:rsid w:val="00943CE9"/>
    <w:rsid w:val="00955129"/>
    <w:rsid w:val="00961013"/>
    <w:rsid w:val="00963C26"/>
    <w:rsid w:val="0096596D"/>
    <w:rsid w:val="00970891"/>
    <w:rsid w:val="00970DF4"/>
    <w:rsid w:val="0097191E"/>
    <w:rsid w:val="00974406"/>
    <w:rsid w:val="0097536A"/>
    <w:rsid w:val="00981F73"/>
    <w:rsid w:val="00991FC6"/>
    <w:rsid w:val="00995BFE"/>
    <w:rsid w:val="009B4FFF"/>
    <w:rsid w:val="009B61D9"/>
    <w:rsid w:val="009B7528"/>
    <w:rsid w:val="009C1D0A"/>
    <w:rsid w:val="009C2457"/>
    <w:rsid w:val="009C4E67"/>
    <w:rsid w:val="009C7585"/>
    <w:rsid w:val="009C7F05"/>
    <w:rsid w:val="009D1A4D"/>
    <w:rsid w:val="009D367B"/>
    <w:rsid w:val="009E5A39"/>
    <w:rsid w:val="009E66CE"/>
    <w:rsid w:val="009F0C9F"/>
    <w:rsid w:val="009F2859"/>
    <w:rsid w:val="009F5D2B"/>
    <w:rsid w:val="00A01DD3"/>
    <w:rsid w:val="00A02FCD"/>
    <w:rsid w:val="00A04EDC"/>
    <w:rsid w:val="00A05D10"/>
    <w:rsid w:val="00A07F14"/>
    <w:rsid w:val="00A11906"/>
    <w:rsid w:val="00A13F8A"/>
    <w:rsid w:val="00A15C66"/>
    <w:rsid w:val="00A161D2"/>
    <w:rsid w:val="00A16EE2"/>
    <w:rsid w:val="00A203BB"/>
    <w:rsid w:val="00A23180"/>
    <w:rsid w:val="00A30A83"/>
    <w:rsid w:val="00A32190"/>
    <w:rsid w:val="00A414D3"/>
    <w:rsid w:val="00A41AA5"/>
    <w:rsid w:val="00A451C2"/>
    <w:rsid w:val="00A465B8"/>
    <w:rsid w:val="00A46787"/>
    <w:rsid w:val="00A5143C"/>
    <w:rsid w:val="00A5762A"/>
    <w:rsid w:val="00A62D42"/>
    <w:rsid w:val="00A65C5B"/>
    <w:rsid w:val="00A7402C"/>
    <w:rsid w:val="00A76FED"/>
    <w:rsid w:val="00A804DA"/>
    <w:rsid w:val="00A87727"/>
    <w:rsid w:val="00A90F86"/>
    <w:rsid w:val="00A935DE"/>
    <w:rsid w:val="00A93BB7"/>
    <w:rsid w:val="00A94238"/>
    <w:rsid w:val="00A959B9"/>
    <w:rsid w:val="00A96B43"/>
    <w:rsid w:val="00AA5F7B"/>
    <w:rsid w:val="00AB350A"/>
    <w:rsid w:val="00AB7028"/>
    <w:rsid w:val="00AC169F"/>
    <w:rsid w:val="00AD087F"/>
    <w:rsid w:val="00AD17E8"/>
    <w:rsid w:val="00AD5347"/>
    <w:rsid w:val="00AD621A"/>
    <w:rsid w:val="00AD6418"/>
    <w:rsid w:val="00AE183D"/>
    <w:rsid w:val="00AF174E"/>
    <w:rsid w:val="00AF2CC1"/>
    <w:rsid w:val="00AF5E39"/>
    <w:rsid w:val="00B07FD7"/>
    <w:rsid w:val="00B20738"/>
    <w:rsid w:val="00B20A39"/>
    <w:rsid w:val="00B2126F"/>
    <w:rsid w:val="00B26F31"/>
    <w:rsid w:val="00B27112"/>
    <w:rsid w:val="00B3286F"/>
    <w:rsid w:val="00B36DDE"/>
    <w:rsid w:val="00B36FBE"/>
    <w:rsid w:val="00B37844"/>
    <w:rsid w:val="00B43832"/>
    <w:rsid w:val="00B45AC4"/>
    <w:rsid w:val="00B50D6D"/>
    <w:rsid w:val="00B51554"/>
    <w:rsid w:val="00B63397"/>
    <w:rsid w:val="00B642E0"/>
    <w:rsid w:val="00B7042D"/>
    <w:rsid w:val="00B72C5F"/>
    <w:rsid w:val="00B7758C"/>
    <w:rsid w:val="00B77FE5"/>
    <w:rsid w:val="00B80A98"/>
    <w:rsid w:val="00B8505A"/>
    <w:rsid w:val="00B858E7"/>
    <w:rsid w:val="00B92FD9"/>
    <w:rsid w:val="00B9417D"/>
    <w:rsid w:val="00BA03AB"/>
    <w:rsid w:val="00BA163F"/>
    <w:rsid w:val="00BB0E30"/>
    <w:rsid w:val="00BB2E72"/>
    <w:rsid w:val="00BB715A"/>
    <w:rsid w:val="00BD1CA4"/>
    <w:rsid w:val="00BD4466"/>
    <w:rsid w:val="00BD7F0A"/>
    <w:rsid w:val="00BE46BE"/>
    <w:rsid w:val="00BE6D8A"/>
    <w:rsid w:val="00BF720D"/>
    <w:rsid w:val="00C067DE"/>
    <w:rsid w:val="00C068B3"/>
    <w:rsid w:val="00C10A7F"/>
    <w:rsid w:val="00C11F90"/>
    <w:rsid w:val="00C14850"/>
    <w:rsid w:val="00C166F6"/>
    <w:rsid w:val="00C16D5C"/>
    <w:rsid w:val="00C175FE"/>
    <w:rsid w:val="00C17B26"/>
    <w:rsid w:val="00C22203"/>
    <w:rsid w:val="00C23D2C"/>
    <w:rsid w:val="00C249A5"/>
    <w:rsid w:val="00C26313"/>
    <w:rsid w:val="00C30D95"/>
    <w:rsid w:val="00C412D5"/>
    <w:rsid w:val="00C41930"/>
    <w:rsid w:val="00C4204E"/>
    <w:rsid w:val="00C42131"/>
    <w:rsid w:val="00C4523B"/>
    <w:rsid w:val="00C51F1A"/>
    <w:rsid w:val="00C53770"/>
    <w:rsid w:val="00C5489F"/>
    <w:rsid w:val="00C56AA1"/>
    <w:rsid w:val="00C5727A"/>
    <w:rsid w:val="00C57B68"/>
    <w:rsid w:val="00C61EC4"/>
    <w:rsid w:val="00C638F5"/>
    <w:rsid w:val="00C665BC"/>
    <w:rsid w:val="00C66BEA"/>
    <w:rsid w:val="00C66F97"/>
    <w:rsid w:val="00C73619"/>
    <w:rsid w:val="00C74F78"/>
    <w:rsid w:val="00C805FA"/>
    <w:rsid w:val="00C82243"/>
    <w:rsid w:val="00C83303"/>
    <w:rsid w:val="00C83853"/>
    <w:rsid w:val="00C83C68"/>
    <w:rsid w:val="00C846FD"/>
    <w:rsid w:val="00C853A1"/>
    <w:rsid w:val="00C8736B"/>
    <w:rsid w:val="00C87D4A"/>
    <w:rsid w:val="00C95592"/>
    <w:rsid w:val="00C95E70"/>
    <w:rsid w:val="00CA366B"/>
    <w:rsid w:val="00CA6C02"/>
    <w:rsid w:val="00CB2F4A"/>
    <w:rsid w:val="00CB3F94"/>
    <w:rsid w:val="00CB505C"/>
    <w:rsid w:val="00CB5EF9"/>
    <w:rsid w:val="00CB76A0"/>
    <w:rsid w:val="00CC27B6"/>
    <w:rsid w:val="00CC282B"/>
    <w:rsid w:val="00CC51FF"/>
    <w:rsid w:val="00CD25E0"/>
    <w:rsid w:val="00CD3A8E"/>
    <w:rsid w:val="00CD5296"/>
    <w:rsid w:val="00CD7A98"/>
    <w:rsid w:val="00CE0489"/>
    <w:rsid w:val="00CE414C"/>
    <w:rsid w:val="00CE470C"/>
    <w:rsid w:val="00CF1A36"/>
    <w:rsid w:val="00D00EFE"/>
    <w:rsid w:val="00D026A4"/>
    <w:rsid w:val="00D062E9"/>
    <w:rsid w:val="00D0650E"/>
    <w:rsid w:val="00D120D5"/>
    <w:rsid w:val="00D1335E"/>
    <w:rsid w:val="00D15838"/>
    <w:rsid w:val="00D1624A"/>
    <w:rsid w:val="00D16C2D"/>
    <w:rsid w:val="00D205B8"/>
    <w:rsid w:val="00D26035"/>
    <w:rsid w:val="00D26B15"/>
    <w:rsid w:val="00D36759"/>
    <w:rsid w:val="00D36D3F"/>
    <w:rsid w:val="00D507DE"/>
    <w:rsid w:val="00D51ECB"/>
    <w:rsid w:val="00D55B29"/>
    <w:rsid w:val="00D61264"/>
    <w:rsid w:val="00D64A9D"/>
    <w:rsid w:val="00D65BED"/>
    <w:rsid w:val="00D669D2"/>
    <w:rsid w:val="00D86D44"/>
    <w:rsid w:val="00D8743E"/>
    <w:rsid w:val="00D91638"/>
    <w:rsid w:val="00D9328E"/>
    <w:rsid w:val="00D94AC0"/>
    <w:rsid w:val="00D95B73"/>
    <w:rsid w:val="00D97CF2"/>
    <w:rsid w:val="00DA3BB3"/>
    <w:rsid w:val="00DA3E82"/>
    <w:rsid w:val="00DA654E"/>
    <w:rsid w:val="00DB0697"/>
    <w:rsid w:val="00DB18ED"/>
    <w:rsid w:val="00DB3821"/>
    <w:rsid w:val="00DB40D2"/>
    <w:rsid w:val="00DC1FD8"/>
    <w:rsid w:val="00DC242C"/>
    <w:rsid w:val="00DC275C"/>
    <w:rsid w:val="00DD0AAC"/>
    <w:rsid w:val="00DD15AC"/>
    <w:rsid w:val="00DD3D43"/>
    <w:rsid w:val="00DD42EA"/>
    <w:rsid w:val="00DE489D"/>
    <w:rsid w:val="00DE7BD6"/>
    <w:rsid w:val="00DF04F5"/>
    <w:rsid w:val="00DF7170"/>
    <w:rsid w:val="00E0331A"/>
    <w:rsid w:val="00E03625"/>
    <w:rsid w:val="00E10F54"/>
    <w:rsid w:val="00E14892"/>
    <w:rsid w:val="00E17227"/>
    <w:rsid w:val="00E20281"/>
    <w:rsid w:val="00E26AC0"/>
    <w:rsid w:val="00E27FD8"/>
    <w:rsid w:val="00E35DD2"/>
    <w:rsid w:val="00E44BB5"/>
    <w:rsid w:val="00E4637C"/>
    <w:rsid w:val="00E529EF"/>
    <w:rsid w:val="00E605A2"/>
    <w:rsid w:val="00E652B4"/>
    <w:rsid w:val="00E65C00"/>
    <w:rsid w:val="00E715C7"/>
    <w:rsid w:val="00E72544"/>
    <w:rsid w:val="00E73B46"/>
    <w:rsid w:val="00E76714"/>
    <w:rsid w:val="00E84DC9"/>
    <w:rsid w:val="00E95457"/>
    <w:rsid w:val="00E97A21"/>
    <w:rsid w:val="00EA1F6C"/>
    <w:rsid w:val="00EA2C9B"/>
    <w:rsid w:val="00EA4E91"/>
    <w:rsid w:val="00EB6F63"/>
    <w:rsid w:val="00EC2229"/>
    <w:rsid w:val="00EC2C06"/>
    <w:rsid w:val="00EC5050"/>
    <w:rsid w:val="00EC7B9E"/>
    <w:rsid w:val="00ED3925"/>
    <w:rsid w:val="00ED43B4"/>
    <w:rsid w:val="00ED4FC7"/>
    <w:rsid w:val="00ED5C5E"/>
    <w:rsid w:val="00EE613F"/>
    <w:rsid w:val="00EF4493"/>
    <w:rsid w:val="00EF4CA9"/>
    <w:rsid w:val="00EF7053"/>
    <w:rsid w:val="00EF7517"/>
    <w:rsid w:val="00EF78FC"/>
    <w:rsid w:val="00F01D0F"/>
    <w:rsid w:val="00F03F63"/>
    <w:rsid w:val="00F05EFE"/>
    <w:rsid w:val="00F10A41"/>
    <w:rsid w:val="00F33395"/>
    <w:rsid w:val="00F40961"/>
    <w:rsid w:val="00F46826"/>
    <w:rsid w:val="00F46E87"/>
    <w:rsid w:val="00F52664"/>
    <w:rsid w:val="00F542E7"/>
    <w:rsid w:val="00F61C04"/>
    <w:rsid w:val="00F657EE"/>
    <w:rsid w:val="00F70479"/>
    <w:rsid w:val="00F726EB"/>
    <w:rsid w:val="00F84084"/>
    <w:rsid w:val="00F85BB9"/>
    <w:rsid w:val="00F91D88"/>
    <w:rsid w:val="00F927DF"/>
    <w:rsid w:val="00F946FA"/>
    <w:rsid w:val="00F97209"/>
    <w:rsid w:val="00FA28D5"/>
    <w:rsid w:val="00FA4B5A"/>
    <w:rsid w:val="00FA793A"/>
    <w:rsid w:val="00FB027B"/>
    <w:rsid w:val="00FB2649"/>
    <w:rsid w:val="00FB2DBB"/>
    <w:rsid w:val="00FB5F21"/>
    <w:rsid w:val="00FC0B63"/>
    <w:rsid w:val="00FC1DAD"/>
    <w:rsid w:val="00FC21FD"/>
    <w:rsid w:val="00FC407F"/>
    <w:rsid w:val="00FC4CF2"/>
    <w:rsid w:val="00FD1444"/>
    <w:rsid w:val="00FD43EC"/>
    <w:rsid w:val="00FD6258"/>
    <w:rsid w:val="00FE3BE8"/>
    <w:rsid w:val="00FE4F33"/>
    <w:rsid w:val="00FF1B30"/>
    <w:rsid w:val="00FF305F"/>
    <w:rsid w:val="00FF3A9E"/>
    <w:rsid w:val="00FF3B83"/>
    <w:rsid w:val="00FF51F1"/>
    <w:rsid w:val="00FF6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3CB23"/>
  <w15:docId w15:val="{FF7B8E7A-F025-4798-B8F7-81CE7D4A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5CA"/>
    <w:pPr>
      <w:spacing w:after="0" w:line="240" w:lineRule="auto"/>
      <w:jc w:val="both"/>
    </w:pPr>
    <w:rPr>
      <w:sz w:val="28"/>
    </w:rPr>
  </w:style>
  <w:style w:type="paragraph" w:styleId="1">
    <w:name w:val="heading 1"/>
    <w:basedOn w:val="a"/>
    <w:next w:val="a"/>
    <w:link w:val="12"/>
    <w:qFormat/>
    <w:rsid w:val="002D25CA"/>
    <w:pPr>
      <w:keepNext/>
      <w:numPr>
        <w:numId w:val="1"/>
      </w:numPr>
      <w:spacing w:before="240" w:after="60"/>
      <w:jc w:val="left"/>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2D25CA"/>
    <w:pPr>
      <w:keepNext/>
      <w:spacing w:before="240" w:after="60"/>
      <w:outlineLvl w:val="1"/>
    </w:pPr>
    <w:rPr>
      <w:rFonts w:ascii="Arial" w:eastAsia="Times New Roman" w:hAnsi="Arial" w:cs="Arial"/>
      <w:b/>
      <w:bCs/>
      <w:i/>
      <w:iCs/>
      <w:szCs w:val="28"/>
      <w:lang w:eastAsia="ru-RU"/>
    </w:rPr>
  </w:style>
  <w:style w:type="paragraph" w:styleId="3">
    <w:name w:val="heading 3"/>
    <w:basedOn w:val="a"/>
    <w:next w:val="a"/>
    <w:link w:val="30"/>
    <w:unhideWhenUsed/>
    <w:qFormat/>
    <w:rsid w:val="002D25CA"/>
    <w:pPr>
      <w:keepNext/>
      <w:keepLines/>
      <w:spacing w:before="40"/>
      <w:jc w:val="left"/>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
    <w:rsid w:val="002D25CA"/>
    <w:rPr>
      <w:rFonts w:ascii="Arial" w:eastAsia="Times New Roman" w:hAnsi="Arial" w:cs="Arial"/>
      <w:b/>
      <w:bCs/>
      <w:kern w:val="32"/>
      <w:sz w:val="32"/>
      <w:szCs w:val="32"/>
      <w:lang w:eastAsia="ru-RU"/>
    </w:rPr>
  </w:style>
  <w:style w:type="character" w:customStyle="1" w:styleId="20">
    <w:name w:val="Заголовок 2 Знак"/>
    <w:basedOn w:val="a0"/>
    <w:link w:val="2"/>
    <w:rsid w:val="002D25CA"/>
    <w:rPr>
      <w:rFonts w:ascii="Arial" w:eastAsia="Times New Roman" w:hAnsi="Arial" w:cs="Arial"/>
      <w:b/>
      <w:bCs/>
      <w:i/>
      <w:iCs/>
      <w:sz w:val="28"/>
      <w:szCs w:val="28"/>
      <w:lang w:eastAsia="ru-RU"/>
    </w:rPr>
  </w:style>
  <w:style w:type="character" w:customStyle="1" w:styleId="30">
    <w:name w:val="Заголовок 3 Знак"/>
    <w:basedOn w:val="a0"/>
    <w:link w:val="3"/>
    <w:rsid w:val="002D25CA"/>
    <w:rPr>
      <w:rFonts w:asciiTheme="majorHAnsi" w:eastAsiaTheme="majorEastAsia" w:hAnsiTheme="majorHAnsi" w:cstheme="majorBidi"/>
      <w:color w:val="243F60" w:themeColor="accent1" w:themeShade="7F"/>
      <w:sz w:val="24"/>
      <w:szCs w:val="24"/>
      <w:lang w:eastAsia="ru-RU"/>
    </w:rPr>
  </w:style>
  <w:style w:type="table" w:styleId="a3">
    <w:name w:val="Table Grid"/>
    <w:basedOn w:val="a1"/>
    <w:rsid w:val="002D2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5"/>
    <w:uiPriority w:val="34"/>
    <w:qFormat/>
    <w:rsid w:val="002D25CA"/>
    <w:pPr>
      <w:ind w:left="720"/>
      <w:contextualSpacing/>
    </w:pPr>
  </w:style>
  <w:style w:type="paragraph" w:styleId="a6">
    <w:name w:val="header"/>
    <w:basedOn w:val="a"/>
    <w:link w:val="a7"/>
    <w:uiPriority w:val="99"/>
    <w:unhideWhenUsed/>
    <w:rsid w:val="002D25CA"/>
    <w:pPr>
      <w:tabs>
        <w:tab w:val="center" w:pos="4677"/>
        <w:tab w:val="right" w:pos="9355"/>
      </w:tabs>
    </w:pPr>
  </w:style>
  <w:style w:type="character" w:customStyle="1" w:styleId="a7">
    <w:name w:val="Верхний колонтитул Знак"/>
    <w:basedOn w:val="a0"/>
    <w:link w:val="a6"/>
    <w:uiPriority w:val="99"/>
    <w:rsid w:val="002D25CA"/>
    <w:rPr>
      <w:sz w:val="28"/>
    </w:rPr>
  </w:style>
  <w:style w:type="paragraph" w:styleId="a8">
    <w:name w:val="footer"/>
    <w:basedOn w:val="a"/>
    <w:link w:val="a9"/>
    <w:unhideWhenUsed/>
    <w:rsid w:val="002D25CA"/>
    <w:pPr>
      <w:tabs>
        <w:tab w:val="center" w:pos="4677"/>
        <w:tab w:val="right" w:pos="9355"/>
      </w:tabs>
    </w:pPr>
  </w:style>
  <w:style w:type="character" w:customStyle="1" w:styleId="a9">
    <w:name w:val="Нижний колонтитул Знак"/>
    <w:basedOn w:val="a0"/>
    <w:link w:val="a8"/>
    <w:rsid w:val="002D25CA"/>
    <w:rPr>
      <w:sz w:val="28"/>
    </w:r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b"/>
    <w:locked/>
    <w:rsid w:val="002D25CA"/>
    <w:rPr>
      <w:sz w:val="24"/>
      <w:szCs w:val="24"/>
    </w:rPr>
  </w:style>
  <w:style w:type="paragraph" w:styleId="ab">
    <w:name w:val="Body Text Indent"/>
    <w:aliases w:val="Основной текст 1,Нумерованный список !!,Надин стиль,Основной текст без отступа"/>
    <w:basedOn w:val="a"/>
    <w:link w:val="aa"/>
    <w:unhideWhenUsed/>
    <w:qFormat/>
    <w:rsid w:val="002D25CA"/>
    <w:pPr>
      <w:spacing w:after="120"/>
      <w:ind w:left="283"/>
      <w:jc w:val="left"/>
    </w:pPr>
    <w:rPr>
      <w:sz w:val="24"/>
      <w:szCs w:val="24"/>
    </w:rPr>
  </w:style>
  <w:style w:type="character" w:customStyle="1" w:styleId="13">
    <w:name w:val="Основной текст с отступом Знак1"/>
    <w:basedOn w:val="a0"/>
    <w:uiPriority w:val="99"/>
    <w:semiHidden/>
    <w:rsid w:val="002D25CA"/>
    <w:rPr>
      <w:sz w:val="28"/>
    </w:rPr>
  </w:style>
  <w:style w:type="paragraph" w:customStyle="1" w:styleId="Default">
    <w:name w:val="Default"/>
    <w:qFormat/>
    <w:rsid w:val="002D25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2"/>
    <w:basedOn w:val="a"/>
    <w:link w:val="22"/>
    <w:semiHidden/>
    <w:unhideWhenUsed/>
    <w:rsid w:val="002D25CA"/>
    <w:pPr>
      <w:spacing w:after="120" w:line="480" w:lineRule="auto"/>
    </w:pPr>
  </w:style>
  <w:style w:type="character" w:customStyle="1" w:styleId="22">
    <w:name w:val="Основной текст 2 Знак"/>
    <w:basedOn w:val="a0"/>
    <w:link w:val="21"/>
    <w:semiHidden/>
    <w:rsid w:val="002D25CA"/>
    <w:rPr>
      <w:sz w:val="28"/>
    </w:rPr>
  </w:style>
  <w:style w:type="paragraph" w:customStyle="1" w:styleId="ac">
    <w:name w:val="ЭЭГ"/>
    <w:basedOn w:val="a"/>
    <w:uiPriority w:val="99"/>
    <w:qFormat/>
    <w:rsid w:val="002D25CA"/>
    <w:pPr>
      <w:spacing w:line="360" w:lineRule="auto"/>
      <w:ind w:firstLine="720"/>
    </w:pPr>
    <w:rPr>
      <w:rFonts w:ascii="Times New Roman" w:eastAsia="Times New Roman" w:hAnsi="Times New Roman" w:cs="Times New Roman"/>
      <w:sz w:val="24"/>
      <w:szCs w:val="24"/>
      <w:lang w:eastAsia="ru-RU"/>
    </w:rPr>
  </w:style>
  <w:style w:type="paragraph" w:customStyle="1" w:styleId="ConsPlusNormal">
    <w:name w:val="ConsPlusNormal"/>
    <w:rsid w:val="002D25CA"/>
    <w:pPr>
      <w:autoSpaceDE w:val="0"/>
      <w:autoSpaceDN w:val="0"/>
      <w:adjustRightInd w:val="0"/>
      <w:spacing w:after="0" w:line="240" w:lineRule="auto"/>
    </w:pPr>
    <w:rPr>
      <w:rFonts w:ascii="Calibri" w:eastAsia="Calibri" w:hAnsi="Calibri" w:cs="Calibri"/>
    </w:rPr>
  </w:style>
  <w:style w:type="character" w:styleId="ad">
    <w:name w:val="Hyperlink"/>
    <w:basedOn w:val="a0"/>
    <w:uiPriority w:val="99"/>
    <w:unhideWhenUsed/>
    <w:rsid w:val="002D25CA"/>
    <w:rPr>
      <w:color w:val="0000FF" w:themeColor="hyperlink"/>
      <w:u w:val="single"/>
    </w:rPr>
  </w:style>
  <w:style w:type="paragraph" w:styleId="ae">
    <w:name w:val="Balloon Text"/>
    <w:basedOn w:val="a"/>
    <w:link w:val="af"/>
    <w:semiHidden/>
    <w:unhideWhenUsed/>
    <w:rsid w:val="002D25CA"/>
    <w:rPr>
      <w:rFonts w:ascii="Tahoma" w:hAnsi="Tahoma" w:cs="Tahoma"/>
      <w:sz w:val="16"/>
      <w:szCs w:val="16"/>
    </w:rPr>
  </w:style>
  <w:style w:type="character" w:customStyle="1" w:styleId="af">
    <w:name w:val="Текст выноски Знак"/>
    <w:basedOn w:val="a0"/>
    <w:link w:val="ae"/>
    <w:semiHidden/>
    <w:rsid w:val="002D25CA"/>
    <w:rPr>
      <w:rFonts w:ascii="Tahoma" w:hAnsi="Tahoma" w:cs="Tahoma"/>
      <w:sz w:val="16"/>
      <w:szCs w:val="16"/>
    </w:rPr>
  </w:style>
  <w:style w:type="paragraph" w:styleId="af0">
    <w:name w:val="Normal (Web)"/>
    <w:aliases w:val="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
    <w:basedOn w:val="a"/>
    <w:link w:val="af1"/>
    <w:uiPriority w:val="99"/>
    <w:unhideWhenUsed/>
    <w:qFormat/>
    <w:rsid w:val="002D25CA"/>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f1">
    <w:name w:val="Обычный (Интернет) Знак"/>
    <w:aliases w:val="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Обычный (веб)11 Знак Знак"/>
    <w:link w:val="af0"/>
    <w:uiPriority w:val="99"/>
    <w:locked/>
    <w:rsid w:val="002D25CA"/>
    <w:rPr>
      <w:rFonts w:ascii="Times New Roman" w:eastAsia="Times New Roman" w:hAnsi="Times New Roman" w:cs="Times New Roman"/>
      <w:sz w:val="24"/>
      <w:szCs w:val="24"/>
      <w:lang w:eastAsia="ru-RU"/>
    </w:rPr>
  </w:style>
  <w:style w:type="character" w:styleId="af2">
    <w:name w:val="Strong"/>
    <w:basedOn w:val="a0"/>
    <w:uiPriority w:val="22"/>
    <w:qFormat/>
    <w:rsid w:val="002D25CA"/>
    <w:rPr>
      <w:b/>
      <w:bCs/>
    </w:rPr>
  </w:style>
  <w:style w:type="character" w:customStyle="1" w:styleId="grame">
    <w:name w:val="grame"/>
    <w:basedOn w:val="a0"/>
    <w:rsid w:val="002D25CA"/>
  </w:style>
  <w:style w:type="character" w:styleId="af3">
    <w:name w:val="page number"/>
    <w:basedOn w:val="a0"/>
    <w:rsid w:val="002D25CA"/>
  </w:style>
  <w:style w:type="paragraph" w:customStyle="1" w:styleId="14">
    <w:name w:val="Абзац списка1"/>
    <w:basedOn w:val="a"/>
    <w:rsid w:val="002D25CA"/>
    <w:pPr>
      <w:ind w:left="720"/>
      <w:contextualSpacing/>
      <w:jc w:val="left"/>
    </w:pPr>
    <w:rPr>
      <w:rFonts w:ascii="Calibri" w:eastAsia="Times New Roman" w:hAnsi="Calibri" w:cs="Times New Roman"/>
      <w:sz w:val="22"/>
    </w:rPr>
  </w:style>
  <w:style w:type="paragraph" w:customStyle="1" w:styleId="af4">
    <w:name w:val="Знак Знак Знак Знак Знак Знак Знак"/>
    <w:basedOn w:val="a"/>
    <w:rsid w:val="002D25CA"/>
    <w:pPr>
      <w:spacing w:after="160" w:line="240" w:lineRule="exact"/>
      <w:jc w:val="left"/>
    </w:pPr>
    <w:rPr>
      <w:rFonts w:ascii="Verdana" w:eastAsia="Times New Roman" w:hAnsi="Verdana" w:cs="Times New Roman"/>
      <w:sz w:val="24"/>
      <w:szCs w:val="24"/>
      <w:lang w:val="en-US"/>
    </w:rPr>
  </w:style>
  <w:style w:type="paragraph" w:styleId="af5">
    <w:name w:val="footnote text"/>
    <w:basedOn w:val="a"/>
    <w:link w:val="af6"/>
    <w:uiPriority w:val="99"/>
    <w:rsid w:val="002D25CA"/>
    <w:pPr>
      <w:jc w:val="left"/>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2D25CA"/>
    <w:rPr>
      <w:rFonts w:ascii="Times New Roman" w:eastAsia="Times New Roman" w:hAnsi="Times New Roman" w:cs="Times New Roman"/>
      <w:sz w:val="20"/>
      <w:szCs w:val="20"/>
      <w:lang w:eastAsia="ru-RU"/>
    </w:rPr>
  </w:style>
  <w:style w:type="paragraph" w:customStyle="1" w:styleId="ConsNormal">
    <w:name w:val="ConsNormal"/>
    <w:rsid w:val="002D25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D25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7">
    <w:name w:val="Plain Text"/>
    <w:basedOn w:val="a"/>
    <w:link w:val="af8"/>
    <w:rsid w:val="002D25CA"/>
    <w:pPr>
      <w:jc w:val="left"/>
    </w:pPr>
    <w:rPr>
      <w:rFonts w:ascii="Courier New" w:eastAsia="Times New Roman" w:hAnsi="Courier New" w:cs="Courier New"/>
      <w:sz w:val="20"/>
      <w:szCs w:val="20"/>
      <w:lang w:eastAsia="ru-RU"/>
    </w:rPr>
  </w:style>
  <w:style w:type="character" w:customStyle="1" w:styleId="af8">
    <w:name w:val="Текст Знак"/>
    <w:basedOn w:val="a0"/>
    <w:link w:val="af7"/>
    <w:rsid w:val="002D25CA"/>
    <w:rPr>
      <w:rFonts w:ascii="Courier New" w:eastAsia="Times New Roman" w:hAnsi="Courier New" w:cs="Courier New"/>
      <w:sz w:val="20"/>
      <w:szCs w:val="20"/>
      <w:lang w:eastAsia="ru-RU"/>
    </w:rPr>
  </w:style>
  <w:style w:type="paragraph" w:customStyle="1" w:styleId="15">
    <w:name w:val="Знак Знак Знак Знак Знак Знак Знак Знак Знак1"/>
    <w:basedOn w:val="a"/>
    <w:rsid w:val="002D25CA"/>
    <w:pPr>
      <w:spacing w:after="160" w:line="240" w:lineRule="exact"/>
      <w:jc w:val="left"/>
    </w:pPr>
    <w:rPr>
      <w:rFonts w:ascii="Verdana" w:eastAsia="Times New Roman" w:hAnsi="Verdana" w:cs="Times New Roman"/>
      <w:sz w:val="24"/>
      <w:szCs w:val="24"/>
      <w:lang w:val="en-US"/>
    </w:rPr>
  </w:style>
  <w:style w:type="paragraph" w:styleId="af9">
    <w:name w:val="annotation text"/>
    <w:basedOn w:val="a"/>
    <w:link w:val="afa"/>
    <w:semiHidden/>
    <w:rsid w:val="002D25CA"/>
    <w:pPr>
      <w:jc w:val="left"/>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semiHidden/>
    <w:rsid w:val="002D25CA"/>
    <w:rPr>
      <w:rFonts w:ascii="Times New Roman" w:eastAsia="Times New Roman" w:hAnsi="Times New Roman" w:cs="Times New Roman"/>
      <w:sz w:val="20"/>
      <w:szCs w:val="20"/>
      <w:lang w:eastAsia="ru-RU"/>
    </w:rPr>
  </w:style>
  <w:style w:type="paragraph" w:styleId="afb">
    <w:name w:val="annotation subject"/>
    <w:basedOn w:val="af9"/>
    <w:next w:val="af9"/>
    <w:link w:val="afc"/>
    <w:semiHidden/>
    <w:rsid w:val="002D25CA"/>
    <w:rPr>
      <w:b/>
      <w:bCs/>
    </w:rPr>
  </w:style>
  <w:style w:type="character" w:customStyle="1" w:styleId="afc">
    <w:name w:val="Тема примечания Знак"/>
    <w:basedOn w:val="afa"/>
    <w:link w:val="afb"/>
    <w:semiHidden/>
    <w:rsid w:val="002D25CA"/>
    <w:rPr>
      <w:rFonts w:ascii="Times New Roman" w:eastAsia="Times New Roman" w:hAnsi="Times New Roman" w:cs="Times New Roman"/>
      <w:b/>
      <w:bCs/>
      <w:sz w:val="20"/>
      <w:szCs w:val="20"/>
      <w:lang w:eastAsia="ru-RU"/>
    </w:rPr>
  </w:style>
  <w:style w:type="character" w:customStyle="1" w:styleId="a5">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4"/>
    <w:uiPriority w:val="34"/>
    <w:locked/>
    <w:rsid w:val="002D25CA"/>
    <w:rPr>
      <w:sz w:val="28"/>
    </w:rPr>
  </w:style>
  <w:style w:type="paragraph" w:customStyle="1" w:styleId="afd">
    <w:name w:val="ОСНОВНОЙ ТЕКСТ"/>
    <w:basedOn w:val="ab"/>
    <w:autoRedefine/>
    <w:uiPriority w:val="99"/>
    <w:rsid w:val="002D25CA"/>
    <w:pPr>
      <w:autoSpaceDE w:val="0"/>
      <w:autoSpaceDN w:val="0"/>
      <w:adjustRightInd w:val="0"/>
      <w:spacing w:after="0"/>
      <w:ind w:left="0" w:firstLine="709"/>
      <w:jc w:val="both"/>
    </w:pPr>
    <w:rPr>
      <w:rFonts w:ascii="Times New Roman" w:eastAsia="Times New Roman" w:hAnsi="Times New Roman" w:cs="Times New Roman"/>
      <w:iCs/>
      <w:sz w:val="28"/>
      <w:szCs w:val="28"/>
      <w:lang w:eastAsia="ru-RU"/>
    </w:rPr>
  </w:style>
  <w:style w:type="paragraph" w:customStyle="1" w:styleId="16">
    <w:name w:val="Знак Знак Знак Знак Знак Знак1"/>
    <w:basedOn w:val="a"/>
    <w:rsid w:val="002D25CA"/>
    <w:pPr>
      <w:spacing w:after="160" w:line="240" w:lineRule="exact"/>
      <w:jc w:val="left"/>
    </w:pPr>
    <w:rPr>
      <w:rFonts w:ascii="Verdana" w:eastAsia="Times New Roman" w:hAnsi="Verdana" w:cs="Times New Roman"/>
      <w:sz w:val="24"/>
      <w:szCs w:val="24"/>
      <w:lang w:val="en-US"/>
    </w:rPr>
  </w:style>
  <w:style w:type="character" w:customStyle="1" w:styleId="text">
    <w:name w:val="text"/>
    <w:basedOn w:val="a0"/>
    <w:rsid w:val="002D25CA"/>
  </w:style>
  <w:style w:type="character" w:styleId="afe">
    <w:name w:val="footnote reference"/>
    <w:basedOn w:val="a0"/>
    <w:uiPriority w:val="99"/>
    <w:semiHidden/>
    <w:unhideWhenUsed/>
    <w:rsid w:val="002D25CA"/>
    <w:rPr>
      <w:vertAlign w:val="superscript"/>
    </w:rPr>
  </w:style>
  <w:style w:type="paragraph" w:customStyle="1" w:styleId="aff">
    <w:name w:val="глава"/>
    <w:basedOn w:val="a"/>
    <w:next w:val="a"/>
    <w:rsid w:val="002D25CA"/>
    <w:pPr>
      <w:overflowPunct w:val="0"/>
      <w:autoSpaceDE w:val="0"/>
      <w:autoSpaceDN w:val="0"/>
      <w:adjustRightInd w:val="0"/>
      <w:spacing w:before="240" w:after="240"/>
      <w:jc w:val="center"/>
      <w:textAlignment w:val="baseline"/>
    </w:pPr>
    <w:rPr>
      <w:rFonts w:ascii="Times New Roman" w:eastAsia="Times New Roman" w:hAnsi="Times New Roman" w:cs="Times New Roman"/>
      <w:szCs w:val="20"/>
      <w:lang w:eastAsia="ru-RU"/>
    </w:rPr>
  </w:style>
  <w:style w:type="character" w:styleId="aff0">
    <w:name w:val="Emphasis"/>
    <w:basedOn w:val="a0"/>
    <w:uiPriority w:val="20"/>
    <w:qFormat/>
    <w:rsid w:val="002D25CA"/>
    <w:rPr>
      <w:i/>
      <w:iCs/>
    </w:rPr>
  </w:style>
  <w:style w:type="paragraph" w:styleId="aff1">
    <w:name w:val="endnote text"/>
    <w:basedOn w:val="a"/>
    <w:link w:val="aff2"/>
    <w:semiHidden/>
    <w:unhideWhenUsed/>
    <w:rsid w:val="002D25CA"/>
    <w:pPr>
      <w:jc w:val="left"/>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semiHidden/>
    <w:rsid w:val="002D25CA"/>
    <w:rPr>
      <w:rFonts w:ascii="Times New Roman" w:eastAsia="Times New Roman" w:hAnsi="Times New Roman" w:cs="Times New Roman"/>
      <w:sz w:val="20"/>
      <w:szCs w:val="20"/>
      <w:lang w:eastAsia="ru-RU"/>
    </w:rPr>
  </w:style>
  <w:style w:type="paragraph" w:customStyle="1" w:styleId="ConsPlusCell">
    <w:name w:val="ConsPlusCell"/>
    <w:rsid w:val="002D25CA"/>
    <w:pPr>
      <w:autoSpaceDE w:val="0"/>
      <w:autoSpaceDN w:val="0"/>
      <w:adjustRightInd w:val="0"/>
      <w:spacing w:after="0" w:line="240" w:lineRule="auto"/>
    </w:pPr>
    <w:rPr>
      <w:rFonts w:ascii="Times New Roman" w:hAnsi="Times New Roman" w:cs="Times New Roman"/>
      <w:sz w:val="28"/>
      <w:szCs w:val="28"/>
    </w:rPr>
  </w:style>
  <w:style w:type="paragraph" w:styleId="aff3">
    <w:name w:val="Body Text"/>
    <w:basedOn w:val="a"/>
    <w:link w:val="aff4"/>
    <w:unhideWhenUsed/>
    <w:rsid w:val="002D25CA"/>
    <w:pPr>
      <w:spacing w:after="120"/>
      <w:jc w:val="left"/>
    </w:pPr>
    <w:rPr>
      <w:rFonts w:ascii="Times New Roman" w:eastAsia="Times New Roman" w:hAnsi="Times New Roman" w:cs="Times New Roman"/>
      <w:sz w:val="24"/>
      <w:szCs w:val="24"/>
      <w:lang w:eastAsia="ru-RU"/>
    </w:rPr>
  </w:style>
  <w:style w:type="character" w:customStyle="1" w:styleId="aff4">
    <w:name w:val="Основной текст Знак"/>
    <w:basedOn w:val="a0"/>
    <w:link w:val="aff3"/>
    <w:rsid w:val="002D25CA"/>
    <w:rPr>
      <w:rFonts w:ascii="Times New Roman" w:eastAsia="Times New Roman" w:hAnsi="Times New Roman" w:cs="Times New Roman"/>
      <w:sz w:val="24"/>
      <w:szCs w:val="24"/>
      <w:lang w:eastAsia="ru-RU"/>
    </w:rPr>
  </w:style>
  <w:style w:type="paragraph" w:customStyle="1" w:styleId="aff5">
    <w:name w:val="Нормальный"/>
    <w:rsid w:val="002D25C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
    <w:name w:val="Основной текст (3)_"/>
    <w:basedOn w:val="a0"/>
    <w:link w:val="32"/>
    <w:rsid w:val="002D25CA"/>
    <w:rPr>
      <w:b/>
      <w:bCs/>
      <w:shd w:val="clear" w:color="auto" w:fill="FFFFFF"/>
    </w:rPr>
  </w:style>
  <w:style w:type="paragraph" w:customStyle="1" w:styleId="32">
    <w:name w:val="Основной текст (3)"/>
    <w:basedOn w:val="a"/>
    <w:link w:val="31"/>
    <w:rsid w:val="002D25CA"/>
    <w:pPr>
      <w:widowControl w:val="0"/>
      <w:shd w:val="clear" w:color="auto" w:fill="FFFFFF"/>
      <w:spacing w:after="240" w:line="322" w:lineRule="exact"/>
      <w:jc w:val="center"/>
    </w:pPr>
    <w:rPr>
      <w:b/>
      <w:bCs/>
      <w:sz w:val="22"/>
    </w:rPr>
  </w:style>
  <w:style w:type="paragraph" w:customStyle="1" w:styleId="4">
    <w:name w:val="Абзац списка4"/>
    <w:basedOn w:val="a"/>
    <w:rsid w:val="002D25CA"/>
    <w:pPr>
      <w:spacing w:after="200" w:line="276" w:lineRule="auto"/>
      <w:ind w:left="720"/>
      <w:jc w:val="left"/>
    </w:pPr>
    <w:rPr>
      <w:rFonts w:ascii="Calibri" w:eastAsia="Times New Roman" w:hAnsi="Calibri" w:cs="Calibri"/>
      <w:sz w:val="22"/>
      <w:lang w:eastAsia="ru-RU"/>
    </w:rPr>
  </w:style>
  <w:style w:type="character" w:customStyle="1" w:styleId="FontStyle82">
    <w:name w:val="Font Style82"/>
    <w:basedOn w:val="a0"/>
    <w:uiPriority w:val="99"/>
    <w:rsid w:val="002D25CA"/>
    <w:rPr>
      <w:rFonts w:ascii="Times New Roman" w:hAnsi="Times New Roman" w:cs="Times New Roman"/>
      <w:sz w:val="24"/>
      <w:szCs w:val="24"/>
    </w:rPr>
  </w:style>
  <w:style w:type="paragraph" w:customStyle="1" w:styleId="Style62">
    <w:name w:val="Style62"/>
    <w:basedOn w:val="a"/>
    <w:uiPriority w:val="99"/>
    <w:rsid w:val="002D25CA"/>
    <w:pPr>
      <w:widowControl w:val="0"/>
      <w:autoSpaceDE w:val="0"/>
      <w:autoSpaceDN w:val="0"/>
      <w:adjustRightInd w:val="0"/>
      <w:spacing w:line="317" w:lineRule="exact"/>
      <w:ind w:hanging="1714"/>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D25CA"/>
  </w:style>
  <w:style w:type="paragraph" w:customStyle="1" w:styleId="ConsPlusNonformat">
    <w:name w:val="ConsPlusNonformat"/>
    <w:rsid w:val="002D25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6">
    <w:name w:val="Обычный текст"/>
    <w:basedOn w:val="a"/>
    <w:link w:val="aff7"/>
    <w:qFormat/>
    <w:rsid w:val="002E2AEB"/>
    <w:pPr>
      <w:spacing w:line="360" w:lineRule="auto"/>
      <w:ind w:firstLine="709"/>
    </w:pPr>
    <w:rPr>
      <w:rFonts w:ascii="Times New Roman" w:eastAsia="Times New Roman" w:hAnsi="Times New Roman" w:cs="Times New Roman"/>
      <w:sz w:val="24"/>
      <w:szCs w:val="24"/>
      <w:lang w:eastAsia="ru-RU"/>
    </w:rPr>
  </w:style>
  <w:style w:type="character" w:customStyle="1" w:styleId="aff7">
    <w:name w:val="Обычный текст Знак"/>
    <w:link w:val="aff6"/>
    <w:rsid w:val="002E2AEB"/>
    <w:rPr>
      <w:rFonts w:ascii="Times New Roman" w:eastAsia="Times New Roman" w:hAnsi="Times New Roman" w:cs="Times New Roman"/>
      <w:sz w:val="24"/>
      <w:szCs w:val="24"/>
      <w:lang w:eastAsia="ru-RU"/>
    </w:rPr>
  </w:style>
  <w:style w:type="character" w:customStyle="1" w:styleId="CharStyle10">
    <w:name w:val="Char Style 10"/>
    <w:link w:val="Style9"/>
    <w:uiPriority w:val="99"/>
    <w:rsid w:val="00287640"/>
    <w:rPr>
      <w:b/>
      <w:bCs/>
      <w:spacing w:val="10"/>
      <w:sz w:val="26"/>
      <w:szCs w:val="26"/>
      <w:shd w:val="clear" w:color="auto" w:fill="FFFFFF"/>
    </w:rPr>
  </w:style>
  <w:style w:type="paragraph" w:customStyle="1" w:styleId="Style9">
    <w:name w:val="Style 9"/>
    <w:basedOn w:val="a"/>
    <w:link w:val="CharStyle10"/>
    <w:uiPriority w:val="99"/>
    <w:rsid w:val="00287640"/>
    <w:pPr>
      <w:shd w:val="clear" w:color="auto" w:fill="FFFFFF"/>
      <w:spacing w:before="900" w:after="420" w:line="346" w:lineRule="exact"/>
      <w:jc w:val="center"/>
    </w:pPr>
    <w:rPr>
      <w:b/>
      <w:bCs/>
      <w:spacing w:val="10"/>
      <w:sz w:val="26"/>
      <w:szCs w:val="26"/>
    </w:rPr>
  </w:style>
  <w:style w:type="table" w:customStyle="1" w:styleId="310">
    <w:name w:val="Таблица простая 31"/>
    <w:basedOn w:val="a1"/>
    <w:uiPriority w:val="43"/>
    <w:rsid w:val="00E27FD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ff8">
    <w:name w:val="TOC Heading"/>
    <w:basedOn w:val="1"/>
    <w:next w:val="a"/>
    <w:uiPriority w:val="39"/>
    <w:unhideWhenUsed/>
    <w:qFormat/>
    <w:rsid w:val="00885733"/>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17">
    <w:name w:val="toc 1"/>
    <w:basedOn w:val="a"/>
    <w:next w:val="a"/>
    <w:autoRedefine/>
    <w:uiPriority w:val="39"/>
    <w:unhideWhenUsed/>
    <w:rsid w:val="00750F6C"/>
    <w:pPr>
      <w:tabs>
        <w:tab w:val="right" w:leader="dot" w:pos="9345"/>
      </w:tabs>
      <w:spacing w:before="120" w:after="120"/>
      <w:jc w:val="left"/>
    </w:pPr>
    <w:rPr>
      <w:rFonts w:ascii="Times New Roman" w:hAnsi="Times New Roman" w:cs="Times New Roman"/>
      <w:b/>
      <w:bCs/>
      <w:caps/>
      <w:noProof/>
      <w:szCs w:val="24"/>
      <w:lang w:val="en-US"/>
    </w:rPr>
  </w:style>
  <w:style w:type="paragraph" w:styleId="aff9">
    <w:name w:val="Subtitle"/>
    <w:basedOn w:val="a"/>
    <w:next w:val="a"/>
    <w:link w:val="affa"/>
    <w:uiPriority w:val="11"/>
    <w:qFormat/>
    <w:rsid w:val="00834086"/>
    <w:pPr>
      <w:numPr>
        <w:ilvl w:val="1"/>
      </w:numPr>
      <w:spacing w:after="160"/>
    </w:pPr>
    <w:rPr>
      <w:rFonts w:eastAsiaTheme="minorEastAsia"/>
      <w:color w:val="5A5A5A" w:themeColor="text1" w:themeTint="A5"/>
      <w:spacing w:val="15"/>
      <w:sz w:val="22"/>
    </w:rPr>
  </w:style>
  <w:style w:type="character" w:customStyle="1" w:styleId="affa">
    <w:name w:val="Подзаголовок Знак"/>
    <w:basedOn w:val="a0"/>
    <w:link w:val="aff9"/>
    <w:uiPriority w:val="11"/>
    <w:rsid w:val="00834086"/>
    <w:rPr>
      <w:rFonts w:eastAsiaTheme="minorEastAsia"/>
      <w:color w:val="5A5A5A" w:themeColor="text1" w:themeTint="A5"/>
      <w:spacing w:val="15"/>
    </w:rPr>
  </w:style>
  <w:style w:type="paragraph" w:styleId="23">
    <w:name w:val="toc 2"/>
    <w:basedOn w:val="a"/>
    <w:next w:val="a"/>
    <w:autoRedefine/>
    <w:uiPriority w:val="39"/>
    <w:unhideWhenUsed/>
    <w:rsid w:val="00E76714"/>
    <w:pPr>
      <w:spacing w:before="240"/>
      <w:jc w:val="left"/>
    </w:pPr>
    <w:rPr>
      <w:rFonts w:cstheme="minorHAnsi"/>
      <w:b/>
      <w:bCs/>
      <w:sz w:val="20"/>
      <w:szCs w:val="20"/>
    </w:rPr>
  </w:style>
  <w:style w:type="paragraph" w:styleId="33">
    <w:name w:val="toc 3"/>
    <w:basedOn w:val="a"/>
    <w:next w:val="a"/>
    <w:autoRedefine/>
    <w:uiPriority w:val="39"/>
    <w:unhideWhenUsed/>
    <w:rsid w:val="00E76714"/>
    <w:pPr>
      <w:ind w:left="280"/>
      <w:jc w:val="left"/>
    </w:pPr>
    <w:rPr>
      <w:rFonts w:cstheme="minorHAnsi"/>
      <w:sz w:val="20"/>
      <w:szCs w:val="20"/>
    </w:rPr>
  </w:style>
  <w:style w:type="paragraph" w:styleId="40">
    <w:name w:val="toc 4"/>
    <w:basedOn w:val="a"/>
    <w:next w:val="a"/>
    <w:autoRedefine/>
    <w:uiPriority w:val="39"/>
    <w:unhideWhenUsed/>
    <w:rsid w:val="001317DF"/>
    <w:pPr>
      <w:ind w:left="560"/>
      <w:jc w:val="left"/>
    </w:pPr>
    <w:rPr>
      <w:rFonts w:cstheme="minorHAnsi"/>
      <w:sz w:val="20"/>
      <w:szCs w:val="20"/>
    </w:rPr>
  </w:style>
  <w:style w:type="paragraph" w:styleId="5">
    <w:name w:val="toc 5"/>
    <w:basedOn w:val="a"/>
    <w:next w:val="a"/>
    <w:autoRedefine/>
    <w:uiPriority w:val="39"/>
    <w:unhideWhenUsed/>
    <w:rsid w:val="001317DF"/>
    <w:pPr>
      <w:ind w:left="840"/>
      <w:jc w:val="left"/>
    </w:pPr>
    <w:rPr>
      <w:rFonts w:cstheme="minorHAnsi"/>
      <w:sz w:val="20"/>
      <w:szCs w:val="20"/>
    </w:rPr>
  </w:style>
  <w:style w:type="paragraph" w:styleId="6">
    <w:name w:val="toc 6"/>
    <w:basedOn w:val="a"/>
    <w:next w:val="a"/>
    <w:autoRedefine/>
    <w:uiPriority w:val="39"/>
    <w:unhideWhenUsed/>
    <w:rsid w:val="001317DF"/>
    <w:pPr>
      <w:ind w:left="1120"/>
      <w:jc w:val="left"/>
    </w:pPr>
    <w:rPr>
      <w:rFonts w:cstheme="minorHAnsi"/>
      <w:sz w:val="20"/>
      <w:szCs w:val="20"/>
    </w:rPr>
  </w:style>
  <w:style w:type="paragraph" w:styleId="7">
    <w:name w:val="toc 7"/>
    <w:basedOn w:val="a"/>
    <w:next w:val="a"/>
    <w:autoRedefine/>
    <w:uiPriority w:val="39"/>
    <w:unhideWhenUsed/>
    <w:rsid w:val="001317DF"/>
    <w:pPr>
      <w:ind w:left="1400"/>
      <w:jc w:val="left"/>
    </w:pPr>
    <w:rPr>
      <w:rFonts w:cstheme="minorHAnsi"/>
      <w:sz w:val="20"/>
      <w:szCs w:val="20"/>
    </w:rPr>
  </w:style>
  <w:style w:type="paragraph" w:styleId="8">
    <w:name w:val="toc 8"/>
    <w:basedOn w:val="a"/>
    <w:next w:val="a"/>
    <w:autoRedefine/>
    <w:uiPriority w:val="39"/>
    <w:unhideWhenUsed/>
    <w:rsid w:val="001317DF"/>
    <w:pPr>
      <w:ind w:left="1680"/>
      <w:jc w:val="left"/>
    </w:pPr>
    <w:rPr>
      <w:rFonts w:cstheme="minorHAnsi"/>
      <w:sz w:val="20"/>
      <w:szCs w:val="20"/>
    </w:rPr>
  </w:style>
  <w:style w:type="paragraph" w:styleId="9">
    <w:name w:val="toc 9"/>
    <w:basedOn w:val="a"/>
    <w:next w:val="a"/>
    <w:autoRedefine/>
    <w:uiPriority w:val="39"/>
    <w:unhideWhenUsed/>
    <w:rsid w:val="001317DF"/>
    <w:pPr>
      <w:ind w:left="1960"/>
      <w:jc w:val="left"/>
    </w:pPr>
    <w:rPr>
      <w:rFonts w:cstheme="minorHAnsi"/>
      <w:sz w:val="20"/>
      <w:szCs w:val="20"/>
    </w:rPr>
  </w:style>
  <w:style w:type="paragraph" w:customStyle="1" w:styleId="11">
    <w:name w:val="Стиль1"/>
    <w:basedOn w:val="aff9"/>
    <w:qFormat/>
    <w:rsid w:val="0026471F"/>
    <w:pPr>
      <w:numPr>
        <w:numId w:val="3"/>
      </w:numPr>
      <w:spacing w:before="240" w:after="240"/>
      <w:ind w:left="0" w:firstLine="0"/>
    </w:pPr>
    <w:rPr>
      <w:rFonts w:ascii="Times New Roman" w:hAnsi="Times New Roman" w:cs="Times New Roman"/>
      <w:b/>
      <w:szCs w:val="28"/>
    </w:rPr>
  </w:style>
  <w:style w:type="paragraph" w:customStyle="1" w:styleId="affb">
    <w:name w:val="Ольга"/>
    <w:basedOn w:val="11"/>
    <w:link w:val="affc"/>
    <w:qFormat/>
    <w:rsid w:val="0026471F"/>
    <w:pPr>
      <w:ind w:left="1429" w:hanging="720"/>
    </w:pPr>
    <w:rPr>
      <w:sz w:val="28"/>
    </w:rPr>
  </w:style>
  <w:style w:type="paragraph" w:customStyle="1" w:styleId="10">
    <w:name w:val="ольга1"/>
    <w:basedOn w:val="affb"/>
    <w:link w:val="18"/>
    <w:qFormat/>
    <w:rsid w:val="0026471F"/>
    <w:pPr>
      <w:numPr>
        <w:ilvl w:val="0"/>
        <w:numId w:val="4"/>
      </w:numPr>
      <w:ind w:left="0" w:firstLine="0"/>
    </w:pPr>
    <w:rPr>
      <w:color w:val="auto"/>
    </w:rPr>
  </w:style>
  <w:style w:type="paragraph" w:customStyle="1" w:styleId="111">
    <w:name w:val="Стиль111"/>
    <w:basedOn w:val="aff9"/>
    <w:link w:val="1110"/>
    <w:qFormat/>
    <w:rsid w:val="0026471F"/>
    <w:pPr>
      <w:numPr>
        <w:numId w:val="2"/>
      </w:numPr>
      <w:spacing w:before="240" w:after="240"/>
      <w:jc w:val="left"/>
      <w:outlineLvl w:val="0"/>
    </w:pPr>
    <w:rPr>
      <w:rFonts w:ascii="Times New Roman" w:hAnsi="Times New Roman" w:cs="Times New Roman"/>
      <w:b/>
      <w:color w:val="auto"/>
      <w:sz w:val="28"/>
    </w:rPr>
  </w:style>
  <w:style w:type="character" w:customStyle="1" w:styleId="affc">
    <w:name w:val="Ольга Знак"/>
    <w:basedOn w:val="a0"/>
    <w:link w:val="affb"/>
    <w:rsid w:val="0026471F"/>
    <w:rPr>
      <w:rFonts w:ascii="Times New Roman" w:eastAsiaTheme="minorEastAsia" w:hAnsi="Times New Roman" w:cs="Times New Roman"/>
      <w:b/>
      <w:color w:val="5A5A5A" w:themeColor="text1" w:themeTint="A5"/>
      <w:spacing w:val="15"/>
      <w:sz w:val="28"/>
      <w:szCs w:val="28"/>
    </w:rPr>
  </w:style>
  <w:style w:type="character" w:customStyle="1" w:styleId="18">
    <w:name w:val="ольга1 Знак"/>
    <w:basedOn w:val="affc"/>
    <w:link w:val="10"/>
    <w:rsid w:val="0026471F"/>
    <w:rPr>
      <w:rFonts w:ascii="Times New Roman" w:eastAsiaTheme="minorEastAsia" w:hAnsi="Times New Roman" w:cs="Times New Roman"/>
      <w:b/>
      <w:color w:val="5A5A5A" w:themeColor="text1" w:themeTint="A5"/>
      <w:spacing w:val="15"/>
      <w:sz w:val="28"/>
      <w:szCs w:val="28"/>
    </w:rPr>
  </w:style>
  <w:style w:type="character" w:customStyle="1" w:styleId="1110">
    <w:name w:val="Стиль111 Знак"/>
    <w:basedOn w:val="affa"/>
    <w:link w:val="111"/>
    <w:rsid w:val="0026471F"/>
    <w:rPr>
      <w:rFonts w:ascii="Times New Roman" w:eastAsiaTheme="minorEastAsia" w:hAnsi="Times New Roman" w:cs="Times New Roman"/>
      <w:b/>
      <w:color w:val="5A5A5A" w:themeColor="text1" w:themeTint="A5"/>
      <w:spacing w:val="15"/>
      <w:sz w:val="28"/>
    </w:rPr>
  </w:style>
  <w:style w:type="paragraph" w:customStyle="1" w:styleId="41">
    <w:name w:val="4.1"/>
    <w:basedOn w:val="aff9"/>
    <w:link w:val="410"/>
    <w:qFormat/>
    <w:rsid w:val="00EC7B9E"/>
    <w:rPr>
      <w:rFonts w:ascii="Times New Roman" w:hAnsi="Times New Roman" w:cs="Times New Roman"/>
      <w:b/>
      <w:sz w:val="28"/>
      <w:szCs w:val="28"/>
    </w:rPr>
  </w:style>
  <w:style w:type="paragraph" w:customStyle="1" w:styleId="411">
    <w:name w:val="4.1."/>
    <w:basedOn w:val="41"/>
    <w:link w:val="412"/>
    <w:qFormat/>
    <w:rsid w:val="00EC7B9E"/>
    <w:pPr>
      <w:spacing w:before="240" w:after="240"/>
    </w:pPr>
    <w:rPr>
      <w:color w:val="auto"/>
    </w:rPr>
  </w:style>
  <w:style w:type="character" w:customStyle="1" w:styleId="410">
    <w:name w:val="4.1 Знак"/>
    <w:basedOn w:val="affa"/>
    <w:link w:val="41"/>
    <w:rsid w:val="00EC7B9E"/>
    <w:rPr>
      <w:rFonts w:ascii="Times New Roman" w:eastAsiaTheme="minorEastAsia" w:hAnsi="Times New Roman" w:cs="Times New Roman"/>
      <w:b/>
      <w:color w:val="5A5A5A" w:themeColor="text1" w:themeTint="A5"/>
      <w:spacing w:val="15"/>
      <w:sz w:val="28"/>
      <w:szCs w:val="28"/>
    </w:rPr>
  </w:style>
  <w:style w:type="character" w:customStyle="1" w:styleId="412">
    <w:name w:val="4.1. Знак"/>
    <w:basedOn w:val="410"/>
    <w:link w:val="411"/>
    <w:rsid w:val="00EC7B9E"/>
    <w:rPr>
      <w:rFonts w:ascii="Times New Roman" w:eastAsiaTheme="minorEastAsia" w:hAnsi="Times New Roman" w:cs="Times New Roman"/>
      <w:b/>
      <w:color w:val="5A5A5A" w:themeColor="text1" w:themeTint="A5"/>
      <w:spacing w:val="1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43906">
      <w:bodyDiv w:val="1"/>
      <w:marLeft w:val="0"/>
      <w:marRight w:val="0"/>
      <w:marTop w:val="0"/>
      <w:marBottom w:val="0"/>
      <w:divBdr>
        <w:top w:val="none" w:sz="0" w:space="0" w:color="auto"/>
        <w:left w:val="none" w:sz="0" w:space="0" w:color="auto"/>
        <w:bottom w:val="none" w:sz="0" w:space="0" w:color="auto"/>
        <w:right w:val="none" w:sz="0" w:space="0" w:color="auto"/>
      </w:divBdr>
    </w:div>
    <w:div w:id="609051239">
      <w:bodyDiv w:val="1"/>
      <w:marLeft w:val="0"/>
      <w:marRight w:val="0"/>
      <w:marTop w:val="0"/>
      <w:marBottom w:val="0"/>
      <w:divBdr>
        <w:top w:val="none" w:sz="0" w:space="0" w:color="auto"/>
        <w:left w:val="none" w:sz="0" w:space="0" w:color="auto"/>
        <w:bottom w:val="none" w:sz="0" w:space="0" w:color="auto"/>
        <w:right w:val="none" w:sz="0" w:space="0" w:color="auto"/>
      </w:divBdr>
    </w:div>
    <w:div w:id="1389375461">
      <w:bodyDiv w:val="1"/>
      <w:marLeft w:val="0"/>
      <w:marRight w:val="0"/>
      <w:marTop w:val="0"/>
      <w:marBottom w:val="0"/>
      <w:divBdr>
        <w:top w:val="none" w:sz="0" w:space="0" w:color="auto"/>
        <w:left w:val="none" w:sz="0" w:space="0" w:color="auto"/>
        <w:bottom w:val="none" w:sz="0" w:space="0" w:color="auto"/>
        <w:right w:val="none" w:sz="0" w:space="0" w:color="auto"/>
      </w:divBdr>
    </w:div>
    <w:div w:id="1732657793">
      <w:bodyDiv w:val="1"/>
      <w:marLeft w:val="0"/>
      <w:marRight w:val="0"/>
      <w:marTop w:val="0"/>
      <w:marBottom w:val="0"/>
      <w:divBdr>
        <w:top w:val="none" w:sz="0" w:space="0" w:color="auto"/>
        <w:left w:val="none" w:sz="0" w:space="0" w:color="auto"/>
        <w:bottom w:val="none" w:sz="0" w:space="0" w:color="auto"/>
        <w:right w:val="none" w:sz="0" w:space="0" w:color="auto"/>
      </w:divBdr>
    </w:div>
    <w:div w:id="1876382508">
      <w:bodyDiv w:val="1"/>
      <w:marLeft w:val="0"/>
      <w:marRight w:val="0"/>
      <w:marTop w:val="0"/>
      <w:marBottom w:val="0"/>
      <w:divBdr>
        <w:top w:val="none" w:sz="0" w:space="0" w:color="auto"/>
        <w:left w:val="none" w:sz="0" w:space="0" w:color="auto"/>
        <w:bottom w:val="none" w:sz="0" w:space="0" w:color="auto"/>
        <w:right w:val="none" w:sz="0" w:space="0" w:color="auto"/>
      </w:divBdr>
    </w:div>
    <w:div w:id="197645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48B5FCBB9E88076295231D1DF1DC67E4DF2C91C2AAF18C19A6CFCDF97788F1BF826CE16E3B4680f4F6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E7DC7-8A2E-4656-A019-4B0BE13FF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6</Pages>
  <Words>2510</Words>
  <Characters>14310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ГФУ</Company>
  <LinksUpToDate>false</LinksUpToDate>
  <CharactersWithSpaces>16787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Ветровская Елена Юрьевна</dc:creator>
  <cp:lastModifiedBy>VysokihEA</cp:lastModifiedBy>
  <cp:revision>30</cp:revision>
  <cp:lastPrinted>2020-11-05T02:37:00Z</cp:lastPrinted>
  <dcterms:created xsi:type="dcterms:W3CDTF">2022-11-15T06:52:00Z</dcterms:created>
  <dcterms:modified xsi:type="dcterms:W3CDTF">2023-11-15T01:55:00Z</dcterms:modified>
</cp:coreProperties>
</file>